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7AF" w:rsidRPr="007517AF" w:rsidRDefault="007517AF" w:rsidP="007517AF">
      <w:pPr>
        <w:spacing w:after="0" w:line="240" w:lineRule="auto"/>
        <w:ind w:firstLine="709"/>
        <w:jc w:val="center"/>
        <w:rPr>
          <w:rFonts w:ascii="BalticaTAD" w:eastAsia="Times New Roman" w:hAnsi="BalticaTAD" w:cs="Times New Roman"/>
          <w:color w:val="000000"/>
          <w:sz w:val="32"/>
          <w:szCs w:val="32"/>
          <w:lang w:val="ru-RU"/>
        </w:rPr>
      </w:pPr>
      <w:r w:rsidRPr="007517AF">
        <w:rPr>
          <w:rFonts w:ascii="Times New Roman" w:eastAsia="Times New Roman" w:hAnsi="Times New Roman" w:cs="Times New Roman"/>
          <w:b/>
          <w:bCs/>
          <w:color w:val="000000"/>
          <w:sz w:val="28"/>
          <w:szCs w:val="28"/>
          <w:lang w:val="uz-Cyrl-UZ"/>
        </w:rPr>
        <w:t>Уй</w:t>
      </w:r>
      <w:r>
        <w:rPr>
          <w:rFonts w:ascii="Times New Roman" w:eastAsia="Times New Roman" w:hAnsi="Times New Roman" w:cs="Times New Roman"/>
          <w:b/>
          <w:bCs/>
          <w:color w:val="000000"/>
          <w:sz w:val="28"/>
          <w:szCs w:val="28"/>
        </w:rPr>
        <w:t xml:space="preserve"> </w:t>
      </w:r>
      <w:bookmarkStart w:id="0" w:name="_GoBack"/>
      <w:bookmarkEnd w:id="0"/>
      <w:r w:rsidRPr="007517AF">
        <w:rPr>
          <w:rFonts w:ascii="Times New Roman" w:eastAsia="Times New Roman" w:hAnsi="Times New Roman" w:cs="Times New Roman"/>
          <w:b/>
          <w:bCs/>
          <w:color w:val="000000"/>
          <w:sz w:val="28"/>
          <w:szCs w:val="28"/>
          <w:lang w:val="uz-Cyrl-UZ"/>
        </w:rPr>
        <w:t>жой тўғрисидаги ишларни судда кўришнинг процессуал хусусиятлари</w:t>
      </w:r>
    </w:p>
    <w:p w:rsidR="007517AF" w:rsidRPr="007517AF" w:rsidRDefault="007517AF" w:rsidP="007517AF">
      <w:pPr>
        <w:spacing w:after="0" w:line="240" w:lineRule="auto"/>
        <w:ind w:firstLine="709"/>
        <w:jc w:val="center"/>
        <w:rPr>
          <w:rFonts w:ascii="BalticaTAD" w:eastAsia="Times New Roman" w:hAnsi="BalticaTAD" w:cs="Times New Roman"/>
          <w:color w:val="000000"/>
          <w:sz w:val="32"/>
          <w:szCs w:val="32"/>
          <w:lang w:val="ru-RU"/>
        </w:rPr>
      </w:pPr>
      <w:r w:rsidRPr="007517AF">
        <w:rPr>
          <w:rFonts w:ascii="Times New Roman" w:eastAsia="Times New Roman" w:hAnsi="Times New Roman" w:cs="Times New Roman"/>
          <w:b/>
          <w:bCs/>
          <w:color w:val="000000"/>
          <w:sz w:val="28"/>
          <w:szCs w:val="28"/>
          <w:lang w:val="uz-Cyrl-UZ"/>
        </w:rPr>
        <w:t>2.1. Уй-жой тўғрисидаги ишларни судда кўришга тайёрлаш</w:t>
      </w:r>
    </w:p>
    <w:p w:rsidR="007517AF" w:rsidRPr="007517AF" w:rsidRDefault="007517AF" w:rsidP="007517AF">
      <w:pPr>
        <w:spacing w:after="0" w:line="240" w:lineRule="auto"/>
        <w:ind w:firstLine="709"/>
        <w:jc w:val="center"/>
        <w:rPr>
          <w:rFonts w:ascii="BalticaTAD" w:eastAsia="Times New Roman" w:hAnsi="BalticaTAD" w:cs="Times New Roman"/>
          <w:color w:val="000000"/>
          <w:sz w:val="32"/>
          <w:szCs w:val="32"/>
          <w:lang w:val="ru-RU"/>
        </w:rPr>
      </w:pPr>
      <w:r w:rsidRPr="007517AF">
        <w:rPr>
          <w:rFonts w:ascii="Times New Roman" w:eastAsia="Times New Roman" w:hAnsi="Times New Roman" w:cs="Times New Roman"/>
          <w:b/>
          <w:bCs/>
          <w:color w:val="000000"/>
          <w:sz w:val="28"/>
          <w:szCs w:val="28"/>
          <w:lang w:val="uz-Cyrl-UZ"/>
        </w:rPr>
        <w:t> </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ru-RU"/>
        </w:rPr>
      </w:pPr>
      <w:r w:rsidRPr="007517AF">
        <w:rPr>
          <w:rFonts w:ascii="Times New Roman" w:eastAsia="Times New Roman" w:hAnsi="Times New Roman" w:cs="Times New Roman"/>
          <w:color w:val="000000"/>
          <w:sz w:val="28"/>
          <w:szCs w:val="28"/>
          <w:lang w:val="uz-Cyrl-UZ"/>
        </w:rPr>
        <w:t>Фуқаролик ишларини судда кўришга таеёрлаш фуқаролик процессининг асосий ва зарурий босқичларидан бири бўлиб, фуқаролик ҳуқуқий низоларнинг мумкин қадар тезлаштириб, тўла ва ҳар томонлама кўрилиши ва ҳал қилинишини таъминлаш мақсадларида ўтказилади.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ru-RU"/>
        </w:rPr>
      </w:pPr>
      <w:r w:rsidRPr="007517AF">
        <w:rPr>
          <w:rFonts w:ascii="Times New Roman" w:eastAsia="Times New Roman" w:hAnsi="Times New Roman" w:cs="Times New Roman"/>
          <w:color w:val="000000"/>
          <w:sz w:val="28"/>
          <w:szCs w:val="28"/>
          <w:lang w:val="uz-Cyrl-UZ"/>
        </w:rPr>
        <w:t>Даъвонинг тақдири, яъни унинг қандай ҳал бўлиши тайёргарлик босқичида шахсан судьянинг ишни судда кўришга тайёрлаш босқичидаги процессуал ҳаракатларни юқори савияда бажарганлигига боғлиқ бўлади.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ru-RU"/>
        </w:rPr>
      </w:pPr>
      <w:r w:rsidRPr="007517AF">
        <w:rPr>
          <w:rFonts w:ascii="Times New Roman" w:eastAsia="Times New Roman" w:hAnsi="Times New Roman" w:cs="Times New Roman"/>
          <w:color w:val="000000"/>
          <w:sz w:val="28"/>
          <w:szCs w:val="28"/>
          <w:lang w:val="uz-Cyrl-UZ"/>
        </w:rPr>
        <w:t>Ишларни судда кўришга тайёрлашда муайян фуқаролик ишларининг туркумлари, уларнинг хусусиятлари, шунингдек, аниқ низонинг тури эътиборга олинади, чунки бир хил турдаги ишларни тайёрлашда бажарилиши лозим бўлган процессуал ҳаракатлар бошқа турдаги ишларни кўриш учун тайёрлашда бажарилиши талаб қилинмаслиги мумкин.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ФПКнинг 158-моддасида белгиланишича, судья фуқаролик ишларини судда кўриш учун тайёрлашга бу тўғрида аризани қабул қилиб, фуқаролик иши қўзғатилганидан сўнг ишни ўз вақтида ва тўғри кўриб чиқиш ҳамда ҳал қилиш мақсадида уни кўришга тайёрлайди. Бинобарин, аризани қабул қилмасдан олдин судда кейинчалик кўриладиган ишлар юзасидан баъзи ҳаракатлар қилиниши (чунончи, бирон бир ҳужжат далиллар талаб қилиб олиниши ) қонунга хилоф бўлади.аммо судья аризасини қабул қилишдан олдин фуқаролик ишини судда қўзғатиш учун зарур бўлган маълумотларни даъвогардан сўраб олиши мумкин.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Ишни судда кўришга тайёрлаш учун киришиш расмий равишда бу тўғрида судья томонидан ажрим чиқарилганидан сўнг, яъни ишни суд мажлисида кўриш учун тайинлашдан аввал бошланади.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Уй-жой низолари бўйича даъво аризалари қабул қилиб олингандан сўнг ишнинг судда кўришга тайёрланиши ўша низо хусусиятидан келиб чиқиб амалга оширилади, яъни низонинг аниқ турига нисбатан иш тайёрланади.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 Масалан, фуқаролар билан УЖҚК ўртасида ҳам ҳар хил низо келиб чиқиши мумкин: собиқ эр хотинлар ўртасида турар жойни ва пайни бўлиш тўғрисидаги; УЖҚК уйларидан кўчириш ва кооператив аъзоларига пайчиларни тиклаш тўғрисидаги; кооперативга киришдан мулк ҳуқуқига эга бўлувчи шахсларнинг даъволари бўйича...</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z-Cyrl-UZ"/>
        </w:rPr>
      </w:pPr>
      <w:r w:rsidRPr="007517AF">
        <w:rPr>
          <w:rFonts w:ascii="Times New Roman" w:eastAsia="Times New Roman" w:hAnsi="Times New Roman" w:cs="Times New Roman"/>
          <w:color w:val="000000"/>
          <w:sz w:val="28"/>
          <w:szCs w:val="28"/>
          <w:lang w:val="uz-Cyrl-UZ"/>
        </w:rPr>
        <w:t xml:space="preserve">Булардан, масалан, собиқ эр-хотинлар ўртасидаги турар жойни ва пайни бўлиш тўғрисидаги ишни судда кўришга тайёрлашни оладиган бўлсак, УЖКнинг 103-моддасига мувофиқ, УЖК уйларидаги турар жойни шерик пайчилар ўртасида бўлишга, агар уларнинг ҳар бирига алоҳида турар жой </w:t>
      </w:r>
      <w:r w:rsidRPr="007517AF">
        <w:rPr>
          <w:rFonts w:ascii="Times New Roman" w:eastAsia="Times New Roman" w:hAnsi="Times New Roman" w:cs="Times New Roman"/>
          <w:color w:val="000000"/>
          <w:sz w:val="28"/>
          <w:szCs w:val="28"/>
          <w:lang w:val="uz-Cyrl-UZ"/>
        </w:rPr>
        <w:lastRenderedPageBreak/>
        <w:t>ажратиш мумкин бўлса йўл қўйилади. Алоҳида бўлмаган турар жойларни қайта қуриш ва ўзгартириш ҳисобига алоҳида турар жойга айлантириш мумкин бўлганда ҳам турар жойларни қонун ҳужжатларида белгиланган тартибда бўлишга йўл қўйилади.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Агар пай эр хотинларнинг умумий биргаликдаги мулки бўлса ва агар уларнинг ҳар бирига квартирадан алоҳида турар жой ажратилган бўлса, кооператив аъзолари ва эр хотинларнинг никоҳи ажратилганидан сўнг УЖҚКнинг турар жойи бўлиниши мумкин.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Агар турар жой алоҳида бўлмаган ёнма-ён хоналардан иборат бўлса, бўлиш хокимиятнинг рухсати билан қайта қуриш ёки ўзгартириш билан алоҳида хонага ажратилади. Шундай қилиб, турар жой ва пайни бўлишнинг зарурий шарти қуйидагича:</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lang w:val="ru-RU"/>
        </w:rPr>
      </w:pPr>
      <w:r w:rsidRPr="007517AF">
        <w:rPr>
          <w:rFonts w:ascii="Times New Roman" w:eastAsia="Times New Roman" w:hAnsi="Times New Roman" w:cs="Times New Roman"/>
          <w:color w:val="000000"/>
          <w:sz w:val="14"/>
          <w:szCs w:val="14"/>
          <w:lang w:val="uz-Cyrl-UZ"/>
        </w:rPr>
        <w:t> </w:t>
      </w:r>
      <w:r w:rsidRPr="007517AF">
        <w:rPr>
          <w:rFonts w:ascii="Times New Roman" w:eastAsia="Times New Roman" w:hAnsi="Times New Roman" w:cs="Times New Roman"/>
          <w:color w:val="000000"/>
          <w:sz w:val="28"/>
          <w:szCs w:val="28"/>
          <w:lang w:val="ru-RU"/>
        </w:rPr>
        <w:t>Пай киритиш эр-хотинларнинг умумий бойлигидан берилганлиги.</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lang w:val="ru-RU"/>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lang w:val="ru-RU"/>
        </w:rPr>
        <w:t>Квартирада икки ёки ундан ортиқ алоҳида хонанингмавжудлиги.</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Эр-хотинларнинг бири (ёки иккаласи)дан ФҲДЁ органларининг никоҳдан ажралиш тўғрисидаги гувоҳноманинг олиниши</w:t>
      </w:r>
      <w:bookmarkStart w:id="1" w:name="_ftnref298"/>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"_ftn298"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[298]</w:t>
      </w:r>
      <w:r w:rsidRPr="007517AF">
        <w:rPr>
          <w:rFonts w:ascii="Times New Roman" w:eastAsia="Times New Roman" w:hAnsi="Times New Roman" w:cs="Times New Roman"/>
          <w:color w:val="000000"/>
          <w:sz w:val="28"/>
          <w:szCs w:val="28"/>
        </w:rPr>
        <w:fldChar w:fldCharType="end"/>
      </w:r>
      <w:bookmarkEnd w:id="1"/>
      <w:r w:rsidRPr="007517AF">
        <w:rPr>
          <w:rFonts w:ascii="Times New Roman" w:eastAsia="Times New Roman" w:hAnsi="Times New Roman" w:cs="Times New Roman"/>
          <w:color w:val="000000"/>
          <w:sz w:val="28"/>
          <w:szCs w:val="28"/>
        </w:rPr>
        <w:t>.</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Кўпгина ҳолларда бундай низолар бўйича жавобгар даъвога қарши эътироз билдириб, бошланғич пай бадали ёки кейинги пай бадаллари уларнинг шахсий маблағидан тўланганлигини билдиради. Шунинг учун, бундай ишни судда кўришга тайёрлашда, бизнинг фикримизча, барча ҳолларда жавобгар ва даъвогарни сўроқ қилиш лозим. Сўроқ натижасида судья даъво предмети ва асосини ҳамда даъво талабини аниқлаштиради, яъни даъвогар нимани талаб қилаяпти – турар жой ва пайни бўлишними; ёки пул бадали (компенсация) ундирмоқчими.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Масалан, пайни бўлиш тўғрисидаги даво қаноатлантирилса, у қуйидаги оқибатларни келтириб чиқариши мумкин : пайнинг бир қисмига бўлган ҳуқуқни; кооперативга киришдан мулк ҳуқуқига эга бўлишни; турар жойни бўлиш ҳуқуқини. Шунинг учун, агар бундай даъво берилса, судья ишни судда кўришга тайёрлашдан олдин, унинг ҳуқуқий оқибатларини тушунтириши керак.</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Даъвогарни сўроқ қилишда судья унинг ўша шахсга ёки бошқа жавобгарга нисбатан ўша даъво талаби билан боғлиқ талаби бор ёки йўқлигини аниқлайди, яъни ажратилган ёки бирлаштирилган ҳолда кўрилиши мумкин. Агар даъвогар пайни бўлиш тўғрисидаги даъвоси билан турар жойни бўлишни ҳам кўзлаган бўлса, бу икки даъво бирлаштирилиб кўрилади.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Бундай ишларни судда кўришга тайёрлаш бўйича ФПКнинг 160-моддасига асосан кооператив мустақил талаб билан арз қилмайдиган учинчи шахс сифатида ишга жалб қилиниши лозим.</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lastRenderedPageBreak/>
        <w:t>     Пайни бўлиш тўғрисидаги ишни судда кўришга тайёрлашда судья қуйидаги ҳужжатларни талаб қилиши лозим :</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Шахсий ҳисоб варақдан кўчирма</w:t>
      </w:r>
    </w:p>
    <w:p w:rsidR="007517AF" w:rsidRPr="007517AF" w:rsidRDefault="007517AF" w:rsidP="007517AF">
      <w:pPr>
        <w:keepNext/>
        <w:spacing w:after="0" w:line="240" w:lineRule="auto"/>
        <w:ind w:firstLine="709"/>
        <w:jc w:val="both"/>
        <w:outlineLvl w:val="0"/>
        <w:rPr>
          <w:rFonts w:ascii="BalticaUzbek" w:eastAsia="Times New Roman" w:hAnsi="BalticaUzbek" w:cs="Times New Roman"/>
          <w:b/>
          <w:bCs/>
          <w:i/>
          <w:iCs/>
          <w:color w:val="000000"/>
          <w:kern w:val="36"/>
          <w:sz w:val="28"/>
          <w:szCs w:val="28"/>
        </w:rPr>
      </w:pPr>
      <w:r w:rsidRPr="007517AF">
        <w:rPr>
          <w:rFonts w:ascii="Times New Roman" w:eastAsia="Times New Roman" w:hAnsi="Times New Roman" w:cs="Times New Roman"/>
          <w:color w:val="000000"/>
          <w:kern w:val="36"/>
          <w:sz w:val="14"/>
          <w:szCs w:val="14"/>
        </w:rPr>
        <w:t> </w:t>
      </w:r>
      <w:r w:rsidRPr="007517AF">
        <w:rPr>
          <w:rFonts w:ascii="Times New Roman" w:eastAsia="Times New Roman" w:hAnsi="Times New Roman" w:cs="Times New Roman"/>
          <w:b/>
          <w:bCs/>
          <w:i/>
          <w:iCs/>
          <w:color w:val="000000"/>
          <w:kern w:val="36"/>
          <w:sz w:val="28"/>
          <w:szCs w:val="28"/>
        </w:rPr>
        <w:t>Пай миқдори тўғрисидаги маълумотнома</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Квартира режаси</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Никоҳдан ажрашганлик ёки кирганлик тўғрисидаги гувоҳномадан нусха</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Пайчининг оила аъзолари ва улар билан бирга яшовчи шахслар тўғрисидаги маълумотнома</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Кооперативга кирганлигини тасдиқловчи ҳужжат</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Агар эр-хотинлар ўртасида никоҳга қадар ҳадя қилинган ёки мерос мулкдан тўланганлиги тўғрисида низо келиб чиқадиган бўлса, уни тасдиқловчи ҳужжат, яъни мерос ҳақидаги гувоҳнома, ҳадя шартномаси...</w:t>
      </w:r>
      <w:bookmarkStart w:id="2" w:name="_ftnref299"/>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"_ftn299"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[299]</w:t>
      </w:r>
      <w:r w:rsidRPr="007517AF">
        <w:rPr>
          <w:rFonts w:ascii="Times New Roman" w:eastAsia="Times New Roman" w:hAnsi="Times New Roman" w:cs="Times New Roman"/>
          <w:color w:val="000000"/>
          <w:sz w:val="28"/>
          <w:szCs w:val="28"/>
        </w:rPr>
        <w:fldChar w:fldCharType="end"/>
      </w:r>
      <w:bookmarkEnd w:id="2"/>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ЖҚК уйидан кўчириш ва кооператив аъзолигига пайчиларни тиклаш тўғрисидаги ишларни судда кўришга тайёрлаш.</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Бизга маълуики, кооператив аъзолигидан тчиқарилган шахс бошқа турар жой бермасдан сутартибида кўчирилади.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Бундай ишни судда кўришга тайёрлаш ўзига хос хусусиятларга эга. Бундай ҳолатда, судья жавобгарга кооператив аъзолигидан чиқаришни асоссиз деб топиш ва турар жойдан фойдаланиш ҳуқуқуқини сақлаш тўғрисида қарши даъво бериш ҳуқуқуқига эга эканлигини тушунтириши лозим. Агар қарши даъво берилса, бунда иккала даъво бирга кўрилади. Шунинг учун судья кооперативдан пайчини кооперативга қабул қилиш ва чиқаришни тасдиқловчи ҳужжатларни талаб қилиши лозим; умумий мажлис қарори ва баённомасининг асл нусхаси ва нусхаси; кооператив аъзолари рўцхати китоби ва мажлисда қатнашганлар рўйхати, яъни кворуми. Умуман қандай асос билан кооперативдан чиқарилганлигига кўра ҳар хил ҳужжатлар талаб қилиниши мумкин.</w:t>
      </w:r>
      <w:bookmarkStart w:id="3" w:name="_ftnref300"/>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"_ftn300"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[300]</w:t>
      </w:r>
      <w:r w:rsidRPr="007517AF">
        <w:rPr>
          <w:rFonts w:ascii="Times New Roman" w:eastAsia="Times New Roman" w:hAnsi="Times New Roman" w:cs="Times New Roman"/>
          <w:color w:val="000000"/>
          <w:sz w:val="28"/>
          <w:szCs w:val="28"/>
        </w:rPr>
        <w:fldChar w:fldCharType="end"/>
      </w:r>
      <w:bookmarkEnd w:id="3"/>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Агар пайчи кооператив умумий мажлисининг кооперативдан чиқариш тўғрисидаги қарорини ғайриқонуний деб эътироф этишни сўраб қарши даъво берса ва бунга маълум бир мажбуриятларни бажармаганлигига узрли сабаблар борлигини (касаллиги...) келтирса, бундай ҳолда ундан ўша ҳолатни тасдиқловчи ҳужжат, яъни соғлиғи тўғрисидаги маълумотнома талаб қилинади.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Агар УЖҚК пайчини доимий равишда турмуш қоидаларини бузиб, бошқаларни бир уйда ёки квартирада яшашга имкон бермаётган бўлса, пайчи эса унга қарши даъво берса, бундай ҳолда судга-ишга ўша квартирада ёки уйда яшовчи бир гувоҳ жалб қилинади ва жавобгарнинг ҳулқи ҳақидаги фактларни аниқлаштиради.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Кооперативга киришдан мулк ҳуқуқуқига эга бўлиш тўғрисидаги ишларни судда кўришга тайёрлаш.</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lastRenderedPageBreak/>
        <w:t>Суд процесси бу босқичда суд ҳақиқатдан ҳам даъвогарда кооперативга киришдан мулк ҳуқуқига эга бўлиш фактини аниқлаши лозим. Масалан, агар ўлган пайчининг меросхўри умумий мажлиснинг унинг кооперативга қабул қилишни рад этиш тўғрисидаги қарори юзасидан низолашаётган бўлса, у ўлган олган кооператив аъзоси эканлигини; у мерос қолдирувчи билан биргаликда турар жойдан фойдаланганлигини; ҳақиқатан ҳам уни кооперативга қабул қилиш рад этилганлигини тушунтириб бериши керак. Бу ҳолатлар гувоҳлар кўрсатмалари билан умумий мажлис қароридан кўчирма: уй дафтаридан кўчирма; кооператив аъзоси ўлимидан кейин даъвогарнинг пай жамғармасига бўлган мерос ҳуқуқини тасдиқловчи ҳужжатлар...</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Бундай ҳуқуққа ўлган кооператив аъзосининг бир оилада яшаган оила аъзолари ҳам эга. Бундай ишларни судда кўришга тайёрлашда кооператив пайчини кооперативга қабул қилишни ва уни аъзоликдан чиқаришни тасдиқловчи ҳужжатлар талаб қилинади. Даъвогардан эса пайчи билан бир оилада яшаганлигини тасдиқловчи ҳужжатлар (уй дафтаридан кўчирма, шахсий ҳисоб варақдан нусха... ) ва кооперативнинг рад этиш тўғрисидаги ҳужжатлари талаб этилади.</w:t>
      </w:r>
    </w:p>
    <w:p w:rsidR="007517AF" w:rsidRPr="007517AF" w:rsidRDefault="007517AF" w:rsidP="007517AF">
      <w:pPr>
        <w:spacing w:after="0" w:line="240" w:lineRule="auto"/>
        <w:ind w:firstLine="709"/>
        <w:jc w:val="center"/>
        <w:rPr>
          <w:rFonts w:ascii="BalticaUzbek" w:eastAsia="Times New Roman" w:hAnsi="BalticaUzbek" w:cs="Times New Roman"/>
          <w:color w:val="000000"/>
          <w:sz w:val="28"/>
          <w:szCs w:val="28"/>
        </w:rPr>
      </w:pPr>
      <w:r w:rsidRPr="007517AF">
        <w:rPr>
          <w:rFonts w:ascii="Times New Roman" w:eastAsia="Times New Roman" w:hAnsi="Times New Roman" w:cs="Times New Roman"/>
          <w:b/>
          <w:bCs/>
          <w:color w:val="000000"/>
          <w:sz w:val="28"/>
          <w:szCs w:val="28"/>
          <w:lang w:val="uz-Cyrl-UZ"/>
        </w:rPr>
        <w:t> </w:t>
      </w:r>
    </w:p>
    <w:p w:rsidR="007517AF" w:rsidRPr="007517AF" w:rsidRDefault="007517AF" w:rsidP="007517AF">
      <w:pPr>
        <w:spacing w:after="0" w:line="240" w:lineRule="auto"/>
        <w:ind w:firstLine="709"/>
        <w:jc w:val="center"/>
        <w:rPr>
          <w:rFonts w:ascii="BalticaUzbek" w:eastAsia="Times New Roman" w:hAnsi="BalticaUzbek" w:cs="Times New Roman"/>
          <w:color w:val="000000"/>
          <w:sz w:val="28"/>
          <w:szCs w:val="28"/>
        </w:rPr>
      </w:pPr>
      <w:r w:rsidRPr="007517AF">
        <w:rPr>
          <w:rFonts w:ascii="Times New Roman" w:eastAsia="Times New Roman" w:hAnsi="Times New Roman" w:cs="Times New Roman"/>
          <w:b/>
          <w:bCs/>
          <w:color w:val="000000"/>
          <w:sz w:val="28"/>
          <w:szCs w:val="28"/>
          <w:lang w:val="uz-Cyrl-UZ"/>
        </w:rPr>
        <w:t>Турар жойни алмаштириш тўғрисидаги ишларни судда кўришга тайёрлаш</w:t>
      </w:r>
    </w:p>
    <w:p w:rsidR="007517AF" w:rsidRPr="007517AF" w:rsidRDefault="007517AF" w:rsidP="007517AF">
      <w:pPr>
        <w:spacing w:after="0" w:line="240" w:lineRule="auto"/>
        <w:ind w:firstLine="709"/>
        <w:jc w:val="center"/>
        <w:rPr>
          <w:rFonts w:ascii="BalticaUzbek" w:eastAsia="Times New Roman" w:hAnsi="BalticaUzbek" w:cs="Times New Roman"/>
          <w:color w:val="000000"/>
          <w:sz w:val="28"/>
          <w:szCs w:val="28"/>
        </w:rPr>
      </w:pPr>
      <w:r w:rsidRPr="007517AF">
        <w:rPr>
          <w:rFonts w:ascii="Times New Roman" w:eastAsia="Times New Roman" w:hAnsi="Times New Roman" w:cs="Times New Roman"/>
          <w:b/>
          <w:bCs/>
          <w:color w:val="000000"/>
          <w:sz w:val="28"/>
          <w:szCs w:val="28"/>
          <w:lang w:val="uz-Cyrl-UZ"/>
        </w:rPr>
        <w:t> </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z-Cyrl-UZ"/>
        </w:rPr>
      </w:pPr>
      <w:r w:rsidRPr="007517AF">
        <w:rPr>
          <w:rFonts w:ascii="Times New Roman" w:eastAsia="Times New Roman" w:hAnsi="Times New Roman" w:cs="Times New Roman"/>
          <w:color w:val="000000"/>
          <w:sz w:val="28"/>
          <w:szCs w:val="28"/>
          <w:lang w:val="uz-Cyrl-UZ"/>
        </w:rPr>
        <w:t>Даъво аризаси қабул қилинганидан сўнг судья ишни судда кўришга тайёрлашни бошлайди. Тайёрлаш жараёнида судья ишга жалб қилиниши керак бўлган шахслар доирасини аниқлайди.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lang w:val="uz-Cyrl-UZ"/>
        </w:rPr>
        <w:t>Бу иш бўйича уй-жой бошқарув органлари жавобгар сифатида, ижарага олувчилар ва уларнинг оила аъзолари даъвогар сифатида ишга жалб қилинади. Агар уларнинг қайси бири алмаштиришга қарши бўлса, у ишга шерик жавобгар сифатида жалб қилинади.</w:t>
      </w:r>
      <w:bookmarkStart w:id="4" w:name="_ftnref301"/>
      <w:r w:rsidRPr="007517AF">
        <w:rPr>
          <w:rFonts w:ascii="BalticaUzbek" w:eastAsia="Times New Roman" w:hAnsi="BalticaUzbek" w:cs="Times New Roman"/>
          <w:color w:val="000000"/>
          <w:sz w:val="28"/>
          <w:szCs w:val="28"/>
        </w:rPr>
        <w:fldChar w:fldCharType="begin"/>
      </w:r>
      <w:r w:rsidRPr="007517AF">
        <w:rPr>
          <w:rFonts w:ascii="BalticaUzbek" w:eastAsia="Times New Roman" w:hAnsi="BalticaUzbek"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"_ftn301" \o "" </w:instrText>
      </w:r>
      <w:r w:rsidRPr="007517AF">
        <w:rPr>
          <w:rFonts w:ascii="BalticaUzbek" w:eastAsia="Times New Roman" w:hAnsi="BalticaUzbek"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[301]</w:t>
      </w:r>
      <w:r w:rsidRPr="007517AF">
        <w:rPr>
          <w:rFonts w:ascii="BalticaUzbek" w:eastAsia="Times New Roman" w:hAnsi="BalticaUzbek" w:cs="Times New Roman"/>
          <w:color w:val="000000"/>
          <w:sz w:val="28"/>
          <w:szCs w:val="28"/>
        </w:rPr>
        <w:fldChar w:fldCharType="end"/>
      </w:r>
      <w:bookmarkEnd w:id="4"/>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lang w:val="uz-Cyrl-UZ"/>
        </w:rPr>
        <w:t>Ҳамма шерик даъвогарлар алмаштиришга розилик беришни ёки алмаштириш ордери беришни рад этишни ғайриқонуний деб эътироф этиш тўғрисида талаб қилиши мумкин.</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lang w:val="uz-Cyrl-UZ"/>
        </w:rPr>
        <w:t>Шунинг учун тайёрлаш жараёнида суд жавобгардан алмаштиришгарозилик беришни рад этишининг мотивини аниқлаши ва уни қонуний чиқарилгани исбот қилишни талаб қилиши мумкин.</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z-Cyrl-UZ"/>
        </w:rPr>
      </w:pPr>
      <w:r w:rsidRPr="007517AF">
        <w:rPr>
          <w:rFonts w:ascii="Times New Roman" w:eastAsia="Times New Roman" w:hAnsi="Times New Roman" w:cs="Times New Roman"/>
          <w:color w:val="000000"/>
          <w:sz w:val="28"/>
          <w:szCs w:val="28"/>
          <w:lang w:val="uz-Cyrl-UZ"/>
        </w:rPr>
        <w:t>Умуман олганда турар жойни алмаштириш ҳам ҳар хил асослардан келиб чиқади. Бу асосларга кўра ишларни судда кўришга тайёрлашда қуйидаги ҳужжатлар талаб қилиниши мумкин:</w:t>
      </w:r>
    </w:p>
    <w:p w:rsidR="007517AF" w:rsidRPr="007517AF" w:rsidRDefault="007517AF" w:rsidP="007517AF">
      <w:pPr>
        <w:spacing w:after="0" w:line="240" w:lineRule="auto"/>
        <w:jc w:val="both"/>
        <w:rPr>
          <w:rFonts w:ascii="BalticaUzbek" w:eastAsia="Times New Roman" w:hAnsi="BalticaUzbek" w:cs="Times New Roman"/>
          <w:color w:val="000000"/>
          <w:sz w:val="28"/>
          <w:szCs w:val="28"/>
          <w:lang w:val="uz-Cyrl-UZ"/>
        </w:rPr>
      </w:pPr>
      <w:r w:rsidRPr="007517AF">
        <w:rPr>
          <w:rFonts w:ascii="Times New Roman" w:eastAsia="Times New Roman" w:hAnsi="Times New Roman" w:cs="Times New Roman"/>
          <w:color w:val="000000"/>
          <w:sz w:val="14"/>
          <w:szCs w:val="14"/>
          <w:lang w:val="uz-Cyrl-UZ"/>
        </w:rPr>
        <w:t>             </w:t>
      </w:r>
      <w:r w:rsidRPr="007517AF">
        <w:rPr>
          <w:rFonts w:ascii="Times New Roman" w:eastAsia="Times New Roman" w:hAnsi="Times New Roman" w:cs="Times New Roman"/>
          <w:color w:val="000000"/>
          <w:sz w:val="28"/>
          <w:szCs w:val="28"/>
          <w:lang w:val="uz-Cyrl-UZ"/>
        </w:rPr>
        <w:t>Ижарага берувчининг турар жойни алмаштиришга розиликберишни рад этиш билан боғлиқ даъволар бўйича:</w:t>
      </w:r>
    </w:p>
    <w:p w:rsidR="007517AF" w:rsidRPr="007517AF" w:rsidRDefault="007517AF" w:rsidP="007517AF">
      <w:pPr>
        <w:spacing w:after="0" w:line="240" w:lineRule="auto"/>
        <w:jc w:val="both"/>
        <w:rPr>
          <w:rFonts w:ascii="BalticaUzbek" w:eastAsia="Times New Roman" w:hAnsi="BalticaUzbek" w:cs="Times New Roman"/>
          <w:color w:val="000000"/>
          <w:sz w:val="28"/>
          <w:szCs w:val="28"/>
          <w:lang w:val="uz-Cyrl-UZ"/>
        </w:rPr>
      </w:pPr>
      <w:r w:rsidRPr="007517AF">
        <w:rPr>
          <w:rFonts w:ascii="Times New Roman" w:eastAsia="Times New Roman" w:hAnsi="Times New Roman" w:cs="Times New Roman"/>
          <w:color w:val="000000"/>
          <w:sz w:val="14"/>
          <w:szCs w:val="14"/>
          <w:lang w:val="uz-Cyrl-UZ"/>
        </w:rPr>
        <w:lastRenderedPageBreak/>
        <w:t>             </w:t>
      </w:r>
      <w:r w:rsidRPr="007517AF">
        <w:rPr>
          <w:rFonts w:ascii="Times New Roman" w:eastAsia="Times New Roman" w:hAnsi="Times New Roman" w:cs="Times New Roman"/>
          <w:color w:val="000000"/>
          <w:sz w:val="28"/>
          <w:szCs w:val="28"/>
          <w:lang w:val="uz-Cyrl-UZ"/>
        </w:rPr>
        <w:t>Даъвогарнинг ва унинг тарафидаги учинчи шахслардан турар жойни алмаштириш ҳақидаги аризаси</w:t>
      </w:r>
    </w:p>
    <w:p w:rsidR="007517AF" w:rsidRPr="007517AF" w:rsidRDefault="007517AF" w:rsidP="007517AF">
      <w:pPr>
        <w:spacing w:after="0" w:line="240" w:lineRule="auto"/>
        <w:jc w:val="both"/>
        <w:rPr>
          <w:rFonts w:ascii="BalticaUzbek" w:eastAsia="Times New Roman" w:hAnsi="BalticaUzbek" w:cs="Times New Roman"/>
          <w:color w:val="000000"/>
          <w:sz w:val="28"/>
          <w:szCs w:val="28"/>
          <w:lang w:val="uz-Cyrl-UZ"/>
        </w:rPr>
      </w:pPr>
      <w:r w:rsidRPr="007517AF">
        <w:rPr>
          <w:rFonts w:ascii="Times New Roman" w:eastAsia="Times New Roman" w:hAnsi="Times New Roman" w:cs="Times New Roman"/>
          <w:color w:val="000000"/>
          <w:sz w:val="14"/>
          <w:szCs w:val="14"/>
          <w:lang w:val="uz-Cyrl-UZ"/>
        </w:rPr>
        <w:t>             </w:t>
      </w:r>
      <w:r w:rsidRPr="007517AF">
        <w:rPr>
          <w:rFonts w:ascii="Times New Roman" w:eastAsia="Times New Roman" w:hAnsi="Times New Roman" w:cs="Times New Roman"/>
          <w:color w:val="000000"/>
          <w:sz w:val="28"/>
          <w:szCs w:val="28"/>
          <w:lang w:val="uz-Cyrl-UZ"/>
        </w:rPr>
        <w:t>Шахсий ҳисоб варақдан кўчирма</w:t>
      </w:r>
    </w:p>
    <w:p w:rsidR="007517AF" w:rsidRPr="007517AF" w:rsidRDefault="007517AF" w:rsidP="007517AF">
      <w:pPr>
        <w:spacing w:after="0" w:line="240" w:lineRule="auto"/>
        <w:jc w:val="both"/>
        <w:rPr>
          <w:rFonts w:ascii="BalticaUzbek" w:eastAsia="Times New Roman" w:hAnsi="BalticaUzbek" w:cs="Times New Roman"/>
          <w:color w:val="000000"/>
          <w:sz w:val="28"/>
          <w:szCs w:val="28"/>
          <w:lang w:val="uz-Cyrl-UZ"/>
        </w:rPr>
      </w:pPr>
      <w:r w:rsidRPr="007517AF">
        <w:rPr>
          <w:rFonts w:ascii="Times New Roman" w:eastAsia="Times New Roman" w:hAnsi="Times New Roman" w:cs="Times New Roman"/>
          <w:color w:val="000000"/>
          <w:sz w:val="14"/>
          <w:szCs w:val="14"/>
          <w:lang w:val="uz-Cyrl-UZ"/>
        </w:rPr>
        <w:t>             </w:t>
      </w:r>
      <w:r w:rsidRPr="007517AF">
        <w:rPr>
          <w:rFonts w:ascii="Times New Roman" w:eastAsia="Times New Roman" w:hAnsi="Times New Roman" w:cs="Times New Roman"/>
          <w:color w:val="000000"/>
          <w:sz w:val="28"/>
          <w:szCs w:val="28"/>
          <w:lang w:val="uz-Cyrl-UZ"/>
        </w:rPr>
        <w:t>Агар даъвогарнинг аризасидаижарага берувчининг алмаштиришга розилик беришни рад этиши кўрсатилмаган бўлса, алмаштиришга розилик беришни рад этиш тўғрисидаги ёзма ҳужжат</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lang w:val="uz-Cyrl-UZ"/>
        </w:rPr>
        <w:t>             </w:t>
      </w:r>
      <w:r w:rsidRPr="007517AF">
        <w:rPr>
          <w:rFonts w:ascii="Times New Roman" w:eastAsia="Times New Roman" w:hAnsi="Times New Roman" w:cs="Times New Roman"/>
          <w:color w:val="000000"/>
          <w:sz w:val="28"/>
          <w:szCs w:val="28"/>
          <w:lang w:val="uz-Cyrl-UZ"/>
        </w:rPr>
        <w:t>Қонун билан йўл қўйилмаганлигини тасдиқловчи ҳужжат (суднинг ижарага олувчини кўчириш тўғрисидаги ҳал қилув қароридан нусҳа; хокимиятнинг уйнинг бузилиши ҳақидагиқарори... ).</w:t>
      </w:r>
      <w:bookmarkStart w:id="5" w:name="_ftnref302"/>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"_ftn302"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[302]</w:t>
      </w:r>
      <w:r w:rsidRPr="007517AF">
        <w:rPr>
          <w:rFonts w:ascii="Times New Roman" w:eastAsia="Times New Roman" w:hAnsi="Times New Roman" w:cs="Times New Roman"/>
          <w:color w:val="000000"/>
          <w:sz w:val="28"/>
          <w:szCs w:val="28"/>
        </w:rPr>
        <w:fldChar w:fldCharType="end"/>
      </w:r>
      <w:bookmarkEnd w:id="5"/>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Бирга яшашга имкон яратмаётган айбдор шахсга нисбатан турар жойни алмаштириш тўғрисидаги даъвоси бўйича:</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Даъвогарнинг жавобгар билан бирга яшашга имконият туғдирмаётганлигини тасдиқловчи ҳужжат (масъул комиссия акти, суд медицина экспертизаси хулосаси... )</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Милиция ва прокуратуранинг қароридан нусха, суд қароридан нусха, яъни жавобгарга нисбатан қилинган огоҳлантириш ва бошқа чоралар тўғрисида</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Даъвогар ва учинчи шахсдан алмаштириш ҳақидаги аризаси</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Тарафлар ва учинчи шахсларнинг шахсий ҳисоб варағидан кўчирма, ижарага олувчи ва унинг оила аъзолари тўғрисида ҳамда турар жой ўлчами турар жой ўлчами тўғрисида маълумотнома</w:t>
      </w:r>
    </w:p>
    <w:p w:rsidR="007517AF" w:rsidRPr="007517AF" w:rsidRDefault="007517AF" w:rsidP="007517AF">
      <w:pPr>
        <w:spacing w:after="0" w:line="240" w:lineRule="auto"/>
        <w:jc w:val="both"/>
        <w:rPr>
          <w:rFonts w:ascii="BalticaUzbek" w:eastAsia="Times New Roman" w:hAnsi="BalticaUzbek" w:cs="Times New Roman"/>
          <w:color w:val="000000"/>
          <w:sz w:val="28"/>
          <w:szCs w:val="28"/>
          <w:lang w:val="ru-RU"/>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lang w:val="ru-RU"/>
        </w:rPr>
        <w:t>Уй дафтаридан кўчирма</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lang w:val="ru-RU"/>
        </w:rPr>
        <w:t>Алмаштириш вариантлари (квартира плани...).</w:t>
      </w:r>
      <w:bookmarkStart w:id="6" w:name="_ftnref303"/>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lang w:val="ru-RU"/>
        </w:rPr>
        <w:instrText xml:space="preserve"> </w:instrText>
      </w:r>
      <w:r w:rsidRPr="007517AF">
        <w:rPr>
          <w:rFonts w:ascii="Times New Roman" w:eastAsia="Times New Roman" w:hAnsi="Times New Roman" w:cs="Times New Roman"/>
          <w:color w:val="000000"/>
          <w:sz w:val="28"/>
          <w:szCs w:val="28"/>
        </w:rPr>
        <w:instrText>HYPERLINK</w:instrText>
      </w:r>
      <w:r w:rsidRPr="007517AF">
        <w:rPr>
          <w:rFonts w:ascii="Times New Roman" w:eastAsia="Times New Roman" w:hAnsi="Times New Roman" w:cs="Times New Roman"/>
          <w:color w:val="000000"/>
          <w:sz w:val="28"/>
          <w:szCs w:val="28"/>
          <w:lang w:val="ru-RU"/>
        </w:rPr>
        <w:instrText xml:space="preserve"> "</w:instrText>
      </w:r>
      <w:r w:rsidRPr="007517AF">
        <w:rPr>
          <w:rFonts w:ascii="Times New Roman" w:eastAsia="Times New Roman" w:hAnsi="Times New Roman" w:cs="Times New Roman"/>
          <w:color w:val="000000"/>
          <w:sz w:val="28"/>
          <w:szCs w:val="28"/>
        </w:rPr>
        <w:instrText>file</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E</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WEB</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option</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UzVIP</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files</w:instrText>
      </w:r>
      <w:r w:rsidRPr="007517AF">
        <w:rPr>
          <w:rFonts w:ascii="Times New Roman" w:eastAsia="Times New Roman" w:hAnsi="Times New Roman" w:cs="Times New Roman"/>
          <w:color w:val="000000"/>
          <w:sz w:val="28"/>
          <w:szCs w:val="28"/>
          <w:lang w:val="ru-RU"/>
        </w:rPr>
        <w:instrText>\\1111111111111111111111\\</w:instrText>
      </w:r>
      <w:r w:rsidRPr="007517AF">
        <w:rPr>
          <w:rFonts w:ascii="Times New Roman" w:eastAsia="Times New Roman" w:hAnsi="Times New Roman" w:cs="Times New Roman"/>
          <w:color w:val="000000"/>
          <w:sz w:val="28"/>
          <w:szCs w:val="28"/>
        </w:rPr>
        <w:instrText>From</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Muzaffar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FILES</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Universitet</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TDYUI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kitoblari</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Darsliklar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Ayrim</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tur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gi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fuq</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k</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ishlarini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suda</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ko</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ng</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pr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l</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xus</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i</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htm</w:instrText>
      </w:r>
      <w:r w:rsidRPr="007517AF">
        <w:rPr>
          <w:rFonts w:ascii="Times New Roman" w:eastAsia="Times New Roman" w:hAnsi="Times New Roman" w:cs="Times New Roman"/>
          <w:color w:val="000000"/>
          <w:sz w:val="28"/>
          <w:szCs w:val="28"/>
          <w:lang w:val="ru-RU"/>
        </w:rPr>
        <w:instrText>" \</w:instrText>
      </w:r>
      <w:r w:rsidRPr="007517AF">
        <w:rPr>
          <w:rFonts w:ascii="Times New Roman" w:eastAsia="Times New Roman" w:hAnsi="Times New Roman" w:cs="Times New Roman"/>
          <w:color w:val="000000"/>
          <w:sz w:val="28"/>
          <w:szCs w:val="28"/>
        </w:rPr>
        <w:instrText>l</w:instrText>
      </w:r>
      <w:r w:rsidRPr="007517AF">
        <w:rPr>
          <w:rFonts w:ascii="Times New Roman" w:eastAsia="Times New Roman" w:hAnsi="Times New Roman" w:cs="Times New Roman"/>
          <w:color w:val="000000"/>
          <w:sz w:val="28"/>
          <w:szCs w:val="28"/>
          <w:lang w:val="ru-RU"/>
        </w:rPr>
        <w:instrText xml:space="preserve"> "_</w:instrText>
      </w:r>
      <w:r w:rsidRPr="007517AF">
        <w:rPr>
          <w:rFonts w:ascii="Times New Roman" w:eastAsia="Times New Roman" w:hAnsi="Times New Roman" w:cs="Times New Roman"/>
          <w:color w:val="000000"/>
          <w:sz w:val="28"/>
          <w:szCs w:val="28"/>
        </w:rPr>
        <w:instrText>ftn</w:instrText>
      </w:r>
      <w:r w:rsidRPr="007517AF">
        <w:rPr>
          <w:rFonts w:ascii="Times New Roman" w:eastAsia="Times New Roman" w:hAnsi="Times New Roman" w:cs="Times New Roman"/>
          <w:color w:val="000000"/>
          <w:sz w:val="28"/>
          <w:szCs w:val="28"/>
          <w:lang w:val="ru-RU"/>
        </w:rPr>
        <w:instrText>303" \</w:instrText>
      </w:r>
      <w:r w:rsidRPr="007517AF">
        <w:rPr>
          <w:rFonts w:ascii="Times New Roman" w:eastAsia="Times New Roman" w:hAnsi="Times New Roman" w:cs="Times New Roman"/>
          <w:color w:val="000000"/>
          <w:sz w:val="28"/>
          <w:szCs w:val="28"/>
        </w:rPr>
        <w:instrText>o</w:instrText>
      </w:r>
      <w:r w:rsidRPr="007517AF">
        <w:rPr>
          <w:rFonts w:ascii="Times New Roman" w:eastAsia="Times New Roman" w:hAnsi="Times New Roman" w:cs="Times New Roman"/>
          <w:color w:val="000000"/>
          <w:sz w:val="28"/>
          <w:szCs w:val="28"/>
          <w:lang w:val="ru-RU"/>
        </w:rPr>
        <w:instrText xml:space="preserve">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[303]</w:t>
      </w:r>
      <w:r w:rsidRPr="007517AF">
        <w:rPr>
          <w:rFonts w:ascii="Times New Roman" w:eastAsia="Times New Roman" w:hAnsi="Times New Roman" w:cs="Times New Roman"/>
          <w:color w:val="000000"/>
          <w:sz w:val="28"/>
          <w:szCs w:val="28"/>
        </w:rPr>
        <w:fldChar w:fldCharType="end"/>
      </w:r>
      <w:bookmarkEnd w:id="6"/>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 Ижарага олувчининг оила аъзоларига нисбатан ёки оила аъзоларинингижарага олувчига нисбатан турар жойни алмаштириш тўғрисидаги ишларни судда кўришга тайёрлаш.</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1.Тарафлар ўртасидаги муносабат ва мажбуриятларни тасдиқловчи ҳужжатлар:</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Эр-хотинларнинг никоҳдан ажралиши тўғрисидаги гувоҳномаси</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Тиббиёт муассасасининг маълумотномаси</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Агар оила аъзоларидан бири ақли норасо бўлса суд қарорининг бу ҳақдаги нусхаси</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Суднинг мулкни бўлиш, алимент ундириш тўғрисидаги қарорларидан нусха...</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2. Даъвогар ва учинчи шахсларнинг турар жойни алмаштириш ҳақидагиаризаси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3.Даъвогар, жавобгар, учинчи шахсларнинг шахсий ҳисоб варвғидан кўчирма, ижарага олувчининг оила аъзолари тўғрисидаги маълумотнома, турар жой ўлчами ҳақидаги маълумотнома</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ru-RU"/>
        </w:rPr>
      </w:pPr>
      <w:r w:rsidRPr="007517AF">
        <w:rPr>
          <w:rFonts w:ascii="Times New Roman" w:eastAsia="Times New Roman" w:hAnsi="Times New Roman" w:cs="Times New Roman"/>
          <w:color w:val="000000"/>
          <w:sz w:val="28"/>
          <w:szCs w:val="28"/>
          <w:lang w:val="ru-RU"/>
        </w:rPr>
        <w:t>4.Уй дафтаридан кўчирма</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lang w:val="ru-RU"/>
        </w:rPr>
        <w:lastRenderedPageBreak/>
        <w:t>5.Алмаштириш вариантлари (квартира плани).</w:t>
      </w:r>
      <w:bookmarkStart w:id="7" w:name="_ftnref304"/>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lang w:val="ru-RU"/>
        </w:rPr>
        <w:instrText xml:space="preserve"> </w:instrText>
      </w:r>
      <w:r w:rsidRPr="007517AF">
        <w:rPr>
          <w:rFonts w:ascii="Times New Roman" w:eastAsia="Times New Roman" w:hAnsi="Times New Roman" w:cs="Times New Roman"/>
          <w:color w:val="000000"/>
          <w:sz w:val="28"/>
          <w:szCs w:val="28"/>
        </w:rPr>
        <w:instrText>HYPERLINK</w:instrText>
      </w:r>
      <w:r w:rsidRPr="007517AF">
        <w:rPr>
          <w:rFonts w:ascii="Times New Roman" w:eastAsia="Times New Roman" w:hAnsi="Times New Roman" w:cs="Times New Roman"/>
          <w:color w:val="000000"/>
          <w:sz w:val="28"/>
          <w:szCs w:val="28"/>
          <w:lang w:val="ru-RU"/>
        </w:rPr>
        <w:instrText xml:space="preserve"> "</w:instrText>
      </w:r>
      <w:r w:rsidRPr="007517AF">
        <w:rPr>
          <w:rFonts w:ascii="Times New Roman" w:eastAsia="Times New Roman" w:hAnsi="Times New Roman" w:cs="Times New Roman"/>
          <w:color w:val="000000"/>
          <w:sz w:val="28"/>
          <w:szCs w:val="28"/>
        </w:rPr>
        <w:instrText>file</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E</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WEB</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option</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UzVIP</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files</w:instrText>
      </w:r>
      <w:r w:rsidRPr="007517AF">
        <w:rPr>
          <w:rFonts w:ascii="Times New Roman" w:eastAsia="Times New Roman" w:hAnsi="Times New Roman" w:cs="Times New Roman"/>
          <w:color w:val="000000"/>
          <w:sz w:val="28"/>
          <w:szCs w:val="28"/>
          <w:lang w:val="ru-RU"/>
        </w:rPr>
        <w:instrText>\\1111111111111111111111\\</w:instrText>
      </w:r>
      <w:r w:rsidRPr="007517AF">
        <w:rPr>
          <w:rFonts w:ascii="Times New Roman" w:eastAsia="Times New Roman" w:hAnsi="Times New Roman" w:cs="Times New Roman"/>
          <w:color w:val="000000"/>
          <w:sz w:val="28"/>
          <w:szCs w:val="28"/>
        </w:rPr>
        <w:instrText>From</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Muzaffar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FILES</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Universitet</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TDYUI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kitoblari</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Darsliklar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Ayrim</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tur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gi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fuq</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k</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ishlarini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suda</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ko</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ng</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pr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l</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xus</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i</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htm</w:instrText>
      </w:r>
      <w:r w:rsidRPr="007517AF">
        <w:rPr>
          <w:rFonts w:ascii="Times New Roman" w:eastAsia="Times New Roman" w:hAnsi="Times New Roman" w:cs="Times New Roman"/>
          <w:color w:val="000000"/>
          <w:sz w:val="28"/>
          <w:szCs w:val="28"/>
          <w:lang w:val="ru-RU"/>
        </w:rPr>
        <w:instrText>" \</w:instrText>
      </w:r>
      <w:r w:rsidRPr="007517AF">
        <w:rPr>
          <w:rFonts w:ascii="Times New Roman" w:eastAsia="Times New Roman" w:hAnsi="Times New Roman" w:cs="Times New Roman"/>
          <w:color w:val="000000"/>
          <w:sz w:val="28"/>
          <w:szCs w:val="28"/>
        </w:rPr>
        <w:instrText>l</w:instrText>
      </w:r>
      <w:r w:rsidRPr="007517AF">
        <w:rPr>
          <w:rFonts w:ascii="Times New Roman" w:eastAsia="Times New Roman" w:hAnsi="Times New Roman" w:cs="Times New Roman"/>
          <w:color w:val="000000"/>
          <w:sz w:val="28"/>
          <w:szCs w:val="28"/>
          <w:lang w:val="ru-RU"/>
        </w:rPr>
        <w:instrText xml:space="preserve"> "_</w:instrText>
      </w:r>
      <w:r w:rsidRPr="007517AF">
        <w:rPr>
          <w:rFonts w:ascii="Times New Roman" w:eastAsia="Times New Roman" w:hAnsi="Times New Roman" w:cs="Times New Roman"/>
          <w:color w:val="000000"/>
          <w:sz w:val="28"/>
          <w:szCs w:val="28"/>
        </w:rPr>
        <w:instrText>ftn</w:instrText>
      </w:r>
      <w:r w:rsidRPr="007517AF">
        <w:rPr>
          <w:rFonts w:ascii="Times New Roman" w:eastAsia="Times New Roman" w:hAnsi="Times New Roman" w:cs="Times New Roman"/>
          <w:color w:val="000000"/>
          <w:sz w:val="28"/>
          <w:szCs w:val="28"/>
          <w:lang w:val="ru-RU"/>
        </w:rPr>
        <w:instrText>304" \</w:instrText>
      </w:r>
      <w:r w:rsidRPr="007517AF">
        <w:rPr>
          <w:rFonts w:ascii="Times New Roman" w:eastAsia="Times New Roman" w:hAnsi="Times New Roman" w:cs="Times New Roman"/>
          <w:color w:val="000000"/>
          <w:sz w:val="28"/>
          <w:szCs w:val="28"/>
        </w:rPr>
        <w:instrText>o</w:instrText>
      </w:r>
      <w:r w:rsidRPr="007517AF">
        <w:rPr>
          <w:rFonts w:ascii="Times New Roman" w:eastAsia="Times New Roman" w:hAnsi="Times New Roman" w:cs="Times New Roman"/>
          <w:color w:val="000000"/>
          <w:sz w:val="28"/>
          <w:szCs w:val="28"/>
          <w:lang w:val="ru-RU"/>
        </w:rPr>
        <w:instrText xml:space="preserve">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[304]</w:t>
      </w:r>
      <w:r w:rsidRPr="007517AF">
        <w:rPr>
          <w:rFonts w:ascii="Times New Roman" w:eastAsia="Times New Roman" w:hAnsi="Times New Roman" w:cs="Times New Roman"/>
          <w:color w:val="000000"/>
          <w:sz w:val="28"/>
          <w:szCs w:val="28"/>
        </w:rPr>
        <w:fldChar w:fldCharType="end"/>
      </w:r>
      <w:bookmarkEnd w:id="7"/>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Турар жойни алмаштиришни ғайриқонуний деб топиш тўғрисидаги ишларни судда кўришга тайёрлаш .</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Алмаштириш ордери</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Агар даъвога асос қилиб ёнма-ён уйлардан иборат бўлганлиги учун вояга етган оила аъзоларининг ёзма розилигисиз алмаштирилганлиги тан олинса, хокимият ва жавобгардан алмашишга рухсат сўраганаризаси, квартира плани</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Агар даъво англашмовчиликдан амалга оширилган бўлса, турар жойнинг дефектини очиш мотиви билан берилган бўлса, қуйидаги ҳужжатлар талаб қилинади:</w:t>
      </w:r>
    </w:p>
    <w:p w:rsidR="007517AF" w:rsidRPr="007517AF" w:rsidRDefault="007517AF" w:rsidP="007517AF">
      <w:pPr>
        <w:spacing w:after="0" w:line="240" w:lineRule="auto"/>
        <w:jc w:val="both"/>
        <w:rPr>
          <w:rFonts w:ascii="BalticaUzbek" w:eastAsia="Times New Roman" w:hAnsi="BalticaUzbek" w:cs="Times New Roman"/>
          <w:color w:val="000000"/>
          <w:sz w:val="28"/>
          <w:szCs w:val="28"/>
          <w:lang w:val="ru-RU"/>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lang w:val="ru-RU"/>
        </w:rPr>
        <w:t>Вақтли комиссия акти</w:t>
      </w:r>
    </w:p>
    <w:p w:rsidR="007517AF" w:rsidRPr="007517AF" w:rsidRDefault="007517AF" w:rsidP="007517AF">
      <w:pPr>
        <w:spacing w:after="0" w:line="240" w:lineRule="auto"/>
        <w:jc w:val="both"/>
        <w:rPr>
          <w:rFonts w:ascii="BalticaUzbek" w:eastAsia="Times New Roman" w:hAnsi="BalticaUzbek" w:cs="Times New Roman"/>
          <w:color w:val="000000"/>
          <w:sz w:val="28"/>
          <w:szCs w:val="28"/>
          <w:lang w:val="ru-RU"/>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lang w:val="ru-RU"/>
        </w:rPr>
        <w:t>Санэпидстанция хулосаси.</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Агар даъво квартирада психик касал одам яшаши билан бирга яшашга имкон йўқлигидан берилган бўлса, вақтли тиббиёт муассасасининг хулосаси...</w:t>
      </w:r>
      <w:bookmarkStart w:id="8" w:name="_ftnref305"/>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"_ftn305"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[305]</w:t>
      </w:r>
      <w:r w:rsidRPr="007517AF">
        <w:rPr>
          <w:rFonts w:ascii="Times New Roman" w:eastAsia="Times New Roman" w:hAnsi="Times New Roman" w:cs="Times New Roman"/>
          <w:color w:val="000000"/>
          <w:sz w:val="28"/>
          <w:szCs w:val="28"/>
        </w:rPr>
        <w:fldChar w:fldCharType="end"/>
      </w:r>
      <w:bookmarkEnd w:id="8"/>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Ўзбекистон Республикаси Олий суд Пленумининг тушунтиришига кўра, турар жойга берилган ҳужжат(ордер)ни ҳақиқий эмас деб топиш тўғрисидаги низоларни кўришда, агар ҳужжат(ордер)да кўрсатилган фуқаролар илгари давлат уй-жой фондига тегишли турар жойдан фойдаланиб келган бўлсалар уларга илгари эгаллаб турган турар жой қайтарилиши ёки бошқа турар жой билан таъминланиш масаласи ишни судда кўришга тайёрлаш жараёнида аниқланиши лозим.</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Хусусийлаштирилган турар жойлар бўйича тузилган битимларни ҳақиқий эмас деб топишҳақидаги, шунингдек, бундай турар жойларга боғлиқ бошқа низоларни кўришда судлар, низоли турар жойнинг ҳуқуқий ҳолатини белгиловчи ҳужжатларни:</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Президент Фармони бўйича фуқароларнинг эгалигига бепул бериш ҳақидаги Ҳокимнинг қарори;</w:t>
      </w:r>
    </w:p>
    <w:p w:rsidR="007517AF" w:rsidRPr="007517AF" w:rsidRDefault="007517AF" w:rsidP="007517AF">
      <w:pPr>
        <w:spacing w:after="0" w:line="240" w:lineRule="auto"/>
        <w:jc w:val="both"/>
        <w:rPr>
          <w:rFonts w:ascii="BalticaUzbek" w:eastAsia="Times New Roman" w:hAnsi="BalticaUzbek" w:cs="Times New Roman"/>
          <w:color w:val="000000"/>
          <w:sz w:val="28"/>
          <w:szCs w:val="28"/>
          <w:lang w:val="ru-RU"/>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lang w:val="ru-RU"/>
        </w:rPr>
        <w:t>Олиш-сотиш, ҳадя, айирбошлаш шартномалари;</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Фуқароларнинг эгалик ҳуқуқи ҳақидаги давлат ордери;</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Ворислик ҳуқуқи ҳақидаги гувоҳнома;</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Суднинг ҳал қилув қарори;</w:t>
      </w:r>
    </w:p>
    <w:p w:rsidR="007517AF" w:rsidRPr="007517AF" w:rsidRDefault="007517AF" w:rsidP="007517AF">
      <w:pPr>
        <w:spacing w:after="0" w:line="240" w:lineRule="auto"/>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Эгаликка бериш ҳақидаги идоралар, ташкилотларнинг буйруқлари;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7) квартира, уйнинг режаси, шунингдек даъвогарнинг талаблари ва жавобгарнинг эътирозларини тасдиқловчи бошқа далилларни талаб қилиб олишлари лозим.</w:t>
      </w:r>
      <w:bookmarkStart w:id="9" w:name="_ftnref306"/>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"_ftn306"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[306]</w:t>
      </w:r>
      <w:r w:rsidRPr="007517AF">
        <w:rPr>
          <w:rFonts w:ascii="Times New Roman" w:eastAsia="Times New Roman" w:hAnsi="Times New Roman" w:cs="Times New Roman"/>
          <w:color w:val="000000"/>
          <w:sz w:val="28"/>
          <w:szCs w:val="28"/>
        </w:rPr>
        <w:fldChar w:fldCharType="end"/>
      </w:r>
      <w:bookmarkEnd w:id="9"/>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Фуқарони турар-жойга бўлган ҳуқуқидан ажратиш тўғрисидаги ишларни судда кўришга тайёрлаш.</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xml:space="preserve">Судья тарафларни сўроқ қилиши натижасида фуқаро қайрда яшаганлиги, ҳозир қаерда яшаётганлиги, қайси вақтдан ва қанча муддат уйда </w:t>
      </w:r>
      <w:r w:rsidRPr="007517AF">
        <w:rPr>
          <w:rFonts w:ascii="Times New Roman" w:eastAsia="Times New Roman" w:hAnsi="Times New Roman" w:cs="Times New Roman"/>
          <w:color w:val="000000"/>
          <w:sz w:val="28"/>
          <w:szCs w:val="28"/>
        </w:rPr>
        <w:lastRenderedPageBreak/>
        <w:t>бўлмаганлиги, унинг сабаблари, унинг турар-жойдан фойдаланишга қаршилик қилмаганлиги, унинг уйда бўлмаганлигига узрли сабаблар мавжудлигини аниқлайди. Умуман сўроқ натижасида жавобгар Ўзбекистон Республикаси Уй-жой Кодексининг 52-моддасида кўрсатилган шахслар доирасига кирадими ёки йўқми деган савол ўз ечимини топади.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Тарафларни сўроқ қилиш ва ҳужжатларни ўрганиш натижасида судья тарафларнинг ҳуқуқий муносабст турини ва моддий ҳуқуқ нормасини аниқлайди.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Вақтинча уйда бўлмаганлиги учун фуқарони турар-жойга бўлган ҳуқуқини йўқотиш тўғрисидаги ишларни судда кўришга тайёрлашда қуйидаги ҳужжатлар талаб қилинади:</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Шахсий ҳисоб варақа нусхаси</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Низони уйда бўлган ва бўлмаган вақтини тасдиқловчи ҳужжатлар (уй дафтаридан кўчирма, актлар, хатлар, уй бошқаруви, ўқув муассасаси, военкоматнинг маълумотномаси)</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Жавобгарни низоли уйда ноиложликдан бўлмаганлигини тасдиқловчи ҳужжат</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Жавобгарнинг турар-жойга бўлган ҳуқуқи қонуний сақланишини тасдиқловчи ҳужжат (военкоматнинг маълумотномаси, қўриқлаш гувохномаси, иш ва ўқиш жойдан маълумотнома ... ).</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Фуқарони бошқа доимий яшаш жойида бўлганлиги учун, унинг турар-жойга бўлган ҳуқуқини йўқотиш тўғрисидаги ишларни судда кўришга тайёрлашда қуйидаги ҳужжатлар талаб қилинади: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Шахсий ҳисоб варақа нусхаси</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Жавобгарни бошқа доимий яшаш жойида бўлишини тасдиқловчи ҳужжат (уй дафтаридан кўчирма, военкоматнинг рўйхатдан чиқариш тўғрисидаги маълумотномаси, прописка ва янги турар-жой берилганлиги ҳақидаги ҳужжат ).</w:t>
      </w:r>
    </w:p>
    <w:p w:rsidR="007517AF" w:rsidRPr="007517AF" w:rsidRDefault="007517AF" w:rsidP="007517AF">
      <w:pPr>
        <w:spacing w:after="0" w:line="240" w:lineRule="auto"/>
        <w:ind w:firstLine="709"/>
        <w:jc w:val="center"/>
        <w:rPr>
          <w:rFonts w:ascii="Times New Roman" w:eastAsia="Times New Roman" w:hAnsi="Times New Roman" w:cs="Times New Roman"/>
          <w:color w:val="000000"/>
          <w:sz w:val="27"/>
          <w:szCs w:val="27"/>
        </w:rPr>
      </w:pPr>
      <w:r w:rsidRPr="007517AF">
        <w:rPr>
          <w:rFonts w:ascii="Times New Roman" w:eastAsia="Times New Roman" w:hAnsi="Times New Roman" w:cs="Times New Roman"/>
          <w:b/>
          <w:bCs/>
          <w:color w:val="000000"/>
          <w:sz w:val="28"/>
          <w:szCs w:val="28"/>
        </w:rPr>
        <w:t>Кўчириш тўғрисидаги ишларни судда кўришга тайёрлаш</w:t>
      </w:r>
    </w:p>
    <w:p w:rsidR="007517AF" w:rsidRPr="007517AF" w:rsidRDefault="007517AF" w:rsidP="007517AF">
      <w:pPr>
        <w:spacing w:after="0" w:line="240" w:lineRule="auto"/>
        <w:ind w:firstLine="709"/>
        <w:jc w:val="center"/>
        <w:rPr>
          <w:rFonts w:ascii="Times New Roman" w:eastAsia="Times New Roman" w:hAnsi="Times New Roman" w:cs="Times New Roman"/>
          <w:color w:val="000000"/>
          <w:sz w:val="27"/>
          <w:szCs w:val="27"/>
        </w:rPr>
      </w:pPr>
      <w:r w:rsidRPr="007517AF">
        <w:rPr>
          <w:rFonts w:ascii="Times New Roman" w:eastAsia="Times New Roman" w:hAnsi="Times New Roman" w:cs="Times New Roman"/>
          <w:b/>
          <w:bCs/>
          <w:color w:val="000000"/>
          <w:sz w:val="28"/>
          <w:szCs w:val="28"/>
          <w:lang w:val="uz-Cyrl-UZ"/>
        </w:rPr>
        <w:t> </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lang w:val="uz-Cyrl-UZ"/>
        </w:rPr>
        <w:t>Судья даъво аризасини ишга кўриш учун қабул қилиб олар экан, унда жавобгар кўчирилиши керак бўлган аниқ турар-жой кўрсатилтши керак (яъни шахс, уй номери, квартира, унинг хоналари ўлчами ва тавсифи... ).</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lang w:val="uz-Cyrl-UZ"/>
        </w:rPr>
        <w:t>Ишни судда кўришга тайёрлашда кўчириш тўғрисидаги даъво аризаси тўлиқ текширилиши лозим.</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Агар турар-жойлар жойлашган муниципал, идоравий уй-жой фонди ва аниқ мақсадли коммунал уй-жой фондининг уйи давлат ёки жамоат эҳтиёжлари учун ер участкаси ажратилиши муносабати билан бузулиши керак бўлса, ёхуд турар-жой яшаш учун мўлжалланмаган турар-жой туркумига ўтказилиши билан (УЖК 71-моддаси) ижарага олувчи ўша турар-</w:t>
      </w:r>
      <w:r w:rsidRPr="007517AF">
        <w:rPr>
          <w:rFonts w:ascii="Times New Roman" w:eastAsia="Times New Roman" w:hAnsi="Times New Roman" w:cs="Times New Roman"/>
          <w:color w:val="000000"/>
          <w:sz w:val="28"/>
          <w:szCs w:val="28"/>
          <w:lang w:val="uz-Cyrl-UZ"/>
        </w:rPr>
        <w:lastRenderedPageBreak/>
        <w:t>жойдан кўчирилаётган бўлса бунда иаколатли органнинг давлат ва жамоат эхтиёжлари учун ер участкаси ажратиш тўғрисидада ёки турар-жойни яшаш учун мўлжалланмаган турар-жойга ўтказиш ҳақидаги қарори мавжудлиги аниқланиши лозим. Шунингдек бу иш бўйича жавобгар кўчирилиши керак ўлса, у қандай турар-жойга кўчирилади, уйнинг ўлчами, ободлик даражаси Уй-жой Кодексига мувофиқ ўрганилиши лозим.</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Бошқа турар-жой берган ҳолда хизмат турар-жойларидан кўчириш Уй-жой Кодексининг 8- моддасига асосан амалга оширилади. Бундай ишларни судда кўришга тайёрлашда корхона корхоналар рўйхатида мавжудлиги ва ушбу корхона, муассаса, ташкилотга тегишли турар-жой майдони мавжудлиги аниқланиши керак.</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Фуқарони хизмат турар-жойидан кўчириш тўғрисидаги даъвони судда кўришга тайёрлашда судья қуйидаги фактларни тасдиқловчи ҳужжатлар ва далилларнинг мавжудлигини ойдинлаштириши лозим: низоли хизмат турар-жойи мавжудлигини тасдиқловчи, бу турар-жой шахсга меҳнат муносабатлари билан боғлиқ ҳолда берилганми, фуқарони корхона, муассаса ва ташкилот билан меҳнат муносабатлари узилганлигини ҳамда фуқаро қонунда белгиланган имтиёзлардан фойдаланмаётганлигини тасдиқловчи ҳужжатлар талаб қилинади.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Бирга яшашнинг имконияти йўқлигидан фуқарони кўчириш тўғрисидаги даъволарни судда кўришга тайёрлашда суд жавобгарга нисбатан турмуш қоидаларини бузганлиги учун қандай ҳаракатлар қилинганини аниқлаши лозим. Шунингдек суд бирга яшаш имкон бермаётган фактни тасдиқловчи ҳужжат . Масалан, касаллик ёки касбий фаолият (мусиқий асбоблар чалиш ). Агар булар турмуш қоидаларини бузиш билан боғлиқ бўлмаса, кўчириш амалга оширилмайди.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Уй-жойга бўлган мулк ҳуқуқини эътироф этиш тўғрисидаги ишларни судда кўришга тайёрлаш .</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Бундай ишлар қийин бўлиб, бу ишни судда кўришга тайёрлашда ҳам ўзига хос хусусиятларга эга. Биринчидан, бундай иш бўйича исботлаш предмети қийин, иккинчидан, бундай ҳуқуқнинг юзага келиб чиқиши ва тугатилиши билан боғлиқюридик фактлар судда кўришдан анча олдин юзага келади. Бу эса ишни судда кўришга тайёрлашда анча қийинчиликка сабаб бўлади. Шунингдек бу иш бўйича кўпгина шахслар иштирок этади ва судья уларнинг ҳаммасининг пройессуал ҳолатини аниқлаши лозим.</w:t>
      </w:r>
    </w:p>
    <w:p w:rsidR="007517AF" w:rsidRPr="007517AF" w:rsidRDefault="007517AF" w:rsidP="007517AF">
      <w:pPr>
        <w:spacing w:after="0" w:line="240" w:lineRule="auto"/>
        <w:ind w:firstLine="709"/>
        <w:jc w:val="both"/>
        <w:rPr>
          <w:rFonts w:ascii="Times New Roman" w:eastAsia="Times New Roman" w:hAnsi="Times New Roman" w:cs="Times New Roman"/>
          <w:b/>
          <w:bCs/>
          <w:color w:val="000000"/>
          <w:sz w:val="28"/>
          <w:szCs w:val="28"/>
          <w:lang w:val="uz-Cyrl-UZ"/>
        </w:rPr>
      </w:pPr>
      <w:r w:rsidRPr="007517AF">
        <w:rPr>
          <w:rFonts w:ascii="Times New Roman" w:eastAsia="Times New Roman" w:hAnsi="Times New Roman" w:cs="Times New Roman"/>
          <w:color w:val="000000"/>
          <w:sz w:val="28"/>
          <w:szCs w:val="28"/>
          <w:lang w:val="uz-Cyrl-UZ"/>
        </w:rPr>
        <w:t xml:space="preserve">Фуқарога ёки унинг оила аъзоларига турар-жой билан таъминлаш мақсадида индивидуал уй-жой қуриш учун муддатсиз фойдаланиш учун ер участкаси ажратилиши мумкин. Шунинг учун уйни қуришда бегона қурувчининг иштирок этиши унга қурллган уйнинг бир қисмига нисбатан мулк ҳуқуқини бермайди. Бу шахс уйнинг мулкдоридан ўзи қилган сарфни </w:t>
      </w:r>
      <w:r w:rsidRPr="007517AF">
        <w:rPr>
          <w:rFonts w:ascii="Times New Roman" w:eastAsia="Times New Roman" w:hAnsi="Times New Roman" w:cs="Times New Roman"/>
          <w:color w:val="000000"/>
          <w:sz w:val="28"/>
          <w:szCs w:val="28"/>
          <w:lang w:val="uz-Cyrl-UZ"/>
        </w:rPr>
        <w:lastRenderedPageBreak/>
        <w:t>тўлашни талаб қилиши мумкин. Баъзи ҳолларда уйга умумий мулк ҳуқуқи тўғрисида келишилган бўлса, бундай ҳолда суд ишни ҳар томонлама ўрганиб чиқиб қурувчига уйнинг бир қисмига мулк ҳуқуқини эътироф этиши мумкин.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Бу ишни судда кўришга тайёрлашда биринчи навбатда тарвфларнинг эътирозлари ва талабларини асословчи фактларни ҳамда низони тўғри ҳал этилиши учун аҳамиятли фактларни аниқлаши лозим. Шунингдек, бундай низо бўйича судья тараф кимлигини, даъвогар уйни қуришда қанча миқдорда ва қандай мақсадда меҳнат ва сарф-ҳаражат қилгани, улар ўртасида уйга нисбатан умумий мулкчилик тўғрисидаги шартнома мавжудми ва уй қуриш учун ер участкаси ажратган органнинг, ташкилот, муассасаларнинг фикрини аниқлаши лозим.</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Шунингдек, судья мураккаб ишлар бўйича жавобгарга иш бўйича ёзма тушунтириш беришни таклиф қилиши мумкин. Бунда даъвогар ва жавобгар томонидан уйни қуришда қилинган сафлар миқдори ҳам ёзилиши мумкин. Бу тушунтириш почта жўнатмалари, шахсий ҳисоб варақдан кўчирмалар, квитанциялар, қурилиш моллари накладнойлари, даъвогар ва жавобгарнинг ўзаро ҳисоб китоблари ҳақидаги гувохнома , уйни қуришда олинган ссудаларни тўлаш тўғрисидаги гувохномалар, гувоҳларнинг кўрсатмалари ва бошқалар билан исботланади.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 </w:t>
      </w:r>
    </w:p>
    <w:p w:rsidR="007517AF" w:rsidRPr="007517AF" w:rsidRDefault="007517AF" w:rsidP="007517AF">
      <w:pPr>
        <w:spacing w:after="0" w:line="240" w:lineRule="auto"/>
        <w:ind w:firstLine="709"/>
        <w:jc w:val="center"/>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b/>
          <w:bCs/>
          <w:color w:val="000000"/>
          <w:sz w:val="28"/>
          <w:szCs w:val="28"/>
          <w:lang w:val="uz-Cyrl-UZ"/>
        </w:rPr>
        <w:t>Турар-жойни бўлиш тўғрисидаги ишларни</w:t>
      </w:r>
    </w:p>
    <w:p w:rsidR="007517AF" w:rsidRPr="007517AF" w:rsidRDefault="007517AF" w:rsidP="007517AF">
      <w:pPr>
        <w:spacing w:after="0" w:line="240" w:lineRule="auto"/>
        <w:ind w:firstLine="709"/>
        <w:jc w:val="center"/>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b/>
          <w:bCs/>
          <w:color w:val="000000"/>
          <w:sz w:val="28"/>
          <w:szCs w:val="28"/>
          <w:lang w:val="uz-Cyrl-UZ"/>
        </w:rPr>
        <w:t> судда кўришга тайёрлаш.</w:t>
      </w:r>
    </w:p>
    <w:p w:rsidR="007517AF" w:rsidRPr="007517AF" w:rsidRDefault="007517AF" w:rsidP="007517AF">
      <w:pPr>
        <w:spacing w:after="0" w:line="240" w:lineRule="auto"/>
        <w:ind w:firstLine="709"/>
        <w:jc w:val="center"/>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b/>
          <w:bCs/>
          <w:color w:val="000000"/>
          <w:sz w:val="28"/>
          <w:szCs w:val="28"/>
          <w:lang w:val="uz-Cyrl-UZ"/>
        </w:rPr>
        <w:t> </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Бундай ишни судда кўришга тайёрлашда судья даъвогарни бир неча марта сўроқ қилиши мумкин. Биринчи сўроқ даъво аризасини қабул қилишда бўлади. Бунда асосан судья иш учун аҳамиятли бўлмаган малумотларни олиши мумкин. Кейинги сўроқда эса низоли қурилиш кимга тегишли ва қандай улушда, участкада бирор бир хўжалик бинолари мавжудми, қачон ер участкаси ажратилган ва уй қачон қурилган, мулкдорлар доимо ўша уйда яшайдими, уйнинг томорқа ер участкаси мавжудми, уйдан ва томорқа участкадан фойдаланиш тартиби ҳақида бирон бир келишув ёки шартнома борми, агар бор бўлса у қандай шаклда- ёзма ёки оғзакими деган саволларга тўлиқжавоб олади.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Бу тур ишларни судда кўришга тайёрлашда ишда иштирок этувчи шахслар доираси ҳам аниқланади, яъни мулк ҳуқуқига эга бўлган барча шахслар, шунингдек ишнинг натижасидан манфаатдор шахслар ишга жалб қилиниши лозим.</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lang w:val="uz-Cyrl-UZ"/>
        </w:rPr>
        <w:t>Уйни натура шаклида бўлиш фақат (мулкдорлар) умумий улушли мулкдорлар ўртасида амалга оширилади, шунинг учун мулкдорларни аниқлаш лозим ва уларни сўроқ қилиш лозим.</w:t>
      </w:r>
      <w:bookmarkStart w:id="10" w:name="_ftnref307"/>
      <w:r w:rsidRPr="007517AF">
        <w:rPr>
          <w:rFonts w:ascii="Times New Roman" w:eastAsia="Times New Roman" w:hAnsi="Times New Roman" w:cs="Times New Roman"/>
          <w:color w:val="000000"/>
          <w:sz w:val="27"/>
          <w:szCs w:val="27"/>
        </w:rPr>
        <w:fldChar w:fldCharType="begin"/>
      </w:r>
      <w:r w:rsidRPr="007517AF">
        <w:rPr>
          <w:rFonts w:ascii="Times New Roman" w:eastAsia="Times New Roman" w:hAnsi="Times New Roman" w:cs="Times New Roman"/>
          <w:color w:val="000000"/>
          <w:sz w:val="27"/>
          <w:szCs w:val="27"/>
          <w:lang w:val="uz-Cyrl-UZ"/>
        </w:rPr>
        <w:instrText xml:space="preserve"> HYPERLINK "file:///E:\\WEB%20option\\UzVIP%20files\\1111111111111111111111\\From%20Muzaffar\\FILES\\Universitet\\TDYUI%20kitoblari\\Darsliklar\\Ayrim%20tur-gi%20fuq-k%20ishlarini%20suda%20ko'r-ng%20pr-l%20xus-i.htm" \l "_ftn307" \o "" </w:instrText>
      </w:r>
      <w:r w:rsidRPr="007517AF">
        <w:rPr>
          <w:rFonts w:ascii="Times New Roman" w:eastAsia="Times New Roman" w:hAnsi="Times New Roman" w:cs="Times New Roman"/>
          <w:color w:val="000000"/>
          <w:sz w:val="27"/>
          <w:szCs w:val="27"/>
        </w:rPr>
        <w:fldChar w:fldCharType="separate"/>
      </w:r>
      <w:r w:rsidRPr="007517AF">
        <w:rPr>
          <w:rFonts w:ascii="Times New Roman" w:eastAsia="Times New Roman" w:hAnsi="Times New Roman" w:cs="Times New Roman"/>
          <w:color w:val="0000FF"/>
          <w:sz w:val="28"/>
          <w:szCs w:val="28"/>
          <w:u w:val="single"/>
          <w:vertAlign w:val="superscript"/>
        </w:rPr>
        <w:t>[307]</w:t>
      </w:r>
      <w:r w:rsidRPr="007517AF">
        <w:rPr>
          <w:rFonts w:ascii="Times New Roman" w:eastAsia="Times New Roman" w:hAnsi="Times New Roman" w:cs="Times New Roman"/>
          <w:color w:val="000000"/>
          <w:sz w:val="27"/>
          <w:szCs w:val="27"/>
        </w:rPr>
        <w:fldChar w:fldCharType="end"/>
      </w:r>
      <w:bookmarkEnd w:id="10"/>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lastRenderedPageBreak/>
        <w:t>Шунингдек, судья жавобгарга уйни бўлишга эътироз билдириш мумкинлигини тушунтириши керак ва иш бўйича экспертиза тайинлаш масаласини ҳал қилиши лозим. Эксперт хулосасидан сўнг судья тарафларни қайта сўроқ қилиши мумкин. Агар эксперт хулосаси тўлиқ бўлмаса, бу қўшимча экспертиза ўтказиш йўли билан тўлдирилиши мумкин.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Шунингдек, судья ишга шерик жавобгар ва шерик даъвогарлар ҳамда учинчи шахсларни ишга жалб қилиш масаласини ҳам ҳал қилиши лозим.</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Агар уй бир неча шахсга тегишли бўлиб, улардан бири бир неча мулкдорга ёки битта мулкдорга нисбатан даъво қўзғатса, қолган мулкдорлар шерик жавобгар сифатида ишга жалб қилинади. Агар уйни иккала мулкдор ҳам бўлишни ҳоҳласа ва улардан бири бошқаларга нисбатан даъво қилса, судья уйни бўлишни ҳоҳлаган мулкдорни шерик даъвогар сифатида ишга жалб қилиши лозим.</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Уйни натура шаклида бўлиш тўғрисидаги иш бўйича давлвт бошқарув органларининг иштирок этиши ҳақида турли фикрлар мавжуд. Уйни бўлишда газ хизмати, ёнғин хавфсизлик хизмати идораларининг хулосалари керак бўлади.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8"/>
          <w:szCs w:val="28"/>
          <w:lang w:val="uz-Cyrl-UZ"/>
        </w:rPr>
        <w:t>Шунинг учун, уйни натура шаклида бўлишда кўп ҳолларда эксперт хулосаси ва давлат бошқарув органларининг хулосаси керак бўлади. Шундай экан бу органлар ишга жалб қилиниши лозим</w:t>
      </w:r>
      <w:bookmarkStart w:id="11" w:name="_ftnref308"/>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"_ftn308"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lang w:val="uz-Cyrl-UZ"/>
        </w:rPr>
        <w:t>[308]</w:t>
      </w:r>
      <w:r w:rsidRPr="007517AF">
        <w:rPr>
          <w:rFonts w:ascii="Times New Roman" w:eastAsia="Times New Roman" w:hAnsi="Times New Roman" w:cs="Times New Roman"/>
          <w:color w:val="000000"/>
          <w:sz w:val="28"/>
          <w:szCs w:val="28"/>
        </w:rPr>
        <w:fldChar w:fldCharType="end"/>
      </w:r>
      <w:bookmarkEnd w:id="11"/>
      <w:r w:rsidRPr="007517AF">
        <w:rPr>
          <w:rFonts w:ascii="Times New Roman" w:eastAsia="Times New Roman" w:hAnsi="Times New Roman" w:cs="Times New Roman"/>
          <w:color w:val="000000"/>
          <w:sz w:val="28"/>
          <w:szCs w:val="28"/>
          <w:lang w:val="uz-Cyrl-UZ"/>
        </w:rPr>
        <w:t>.</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14"/>
          <w:szCs w:val="14"/>
          <w:lang w:val="uz-Cyrl-UZ"/>
        </w:rPr>
        <w:t>             </w:t>
      </w:r>
      <w:r w:rsidRPr="007517AF">
        <w:rPr>
          <w:rFonts w:ascii="Times New Roman" w:eastAsia="Times New Roman" w:hAnsi="Times New Roman" w:cs="Times New Roman"/>
          <w:color w:val="000000"/>
          <w:sz w:val="28"/>
          <w:szCs w:val="28"/>
          <w:lang w:val="uz-Cyrl-UZ"/>
        </w:rPr>
        <w:t>Бундай иш бўйича судья қуйидаги ҳужжатларни талаб қилиши мумкин:</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14"/>
          <w:szCs w:val="14"/>
          <w:lang w:val="uz-Cyrl-UZ"/>
        </w:rPr>
        <w:t>             </w:t>
      </w:r>
      <w:r w:rsidRPr="007517AF">
        <w:rPr>
          <w:rFonts w:ascii="Times New Roman" w:eastAsia="Times New Roman" w:hAnsi="Times New Roman" w:cs="Times New Roman"/>
          <w:color w:val="000000"/>
          <w:sz w:val="28"/>
          <w:szCs w:val="28"/>
          <w:lang w:val="uz-Cyrl-UZ"/>
        </w:rPr>
        <w:t>Шахсий ҳисоб варақ ва уй дафтаридан кўчирма</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lang w:val="ru-RU"/>
        </w:rPr>
      </w:pPr>
      <w:r w:rsidRPr="007517AF">
        <w:rPr>
          <w:rFonts w:ascii="Times New Roman" w:eastAsia="Times New Roman" w:hAnsi="Times New Roman" w:cs="Times New Roman"/>
          <w:color w:val="000000"/>
          <w:sz w:val="14"/>
          <w:szCs w:val="14"/>
          <w:lang w:val="uz-Cyrl-UZ"/>
        </w:rPr>
        <w:t>             </w:t>
      </w:r>
      <w:r w:rsidRPr="007517AF">
        <w:rPr>
          <w:rFonts w:ascii="Times New Roman" w:eastAsia="Times New Roman" w:hAnsi="Times New Roman" w:cs="Times New Roman"/>
          <w:color w:val="000000"/>
          <w:sz w:val="28"/>
          <w:szCs w:val="28"/>
          <w:lang w:val="ru-RU"/>
        </w:rPr>
        <w:t>Ҳар бир хона майдони кўрсатилган ҳолда квартира плани, ҳар бир қавт плани ва бошқа ҳужжатлар.</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lang w:val="ru-RU"/>
        </w:rPr>
        <w:t>Ўзбекистон Республикаси Олий суд пленумининг қарорига кўра, уй-жойларга нисбатан олди-сотди шартномаларини ҳақиқий эмас деб топиш даъволари бўйича судлар ишларни кўришда бундай битимлар мулкдорнинг эрки ва хоҳишига кўра амалга оширилганлигини эътиборга олиши лозим. Агар шартнома тарафлар ўртасида бўлган қарзнинг эвазига амалга оширилган бўлса(қарзни тасдиқловчи ёзма далиллар мавжуд бўлганда), бундай битим ўз-ўзидан ҳақиқий эмас деб топилиши, тарафлар ўртасида бўлган муносабатлар қарз шартномаси мажбуриятларидан келиб чиқадиган қоидалар тартибида ҳал этилиши судларга тушунтирилсин, дейилган.</w:t>
      </w:r>
      <w:bookmarkStart w:id="12" w:name="_ftnref309"/>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lang w:val="ru-RU"/>
        </w:rPr>
        <w:instrText xml:space="preserve"> </w:instrText>
      </w:r>
      <w:r w:rsidRPr="007517AF">
        <w:rPr>
          <w:rFonts w:ascii="Times New Roman" w:eastAsia="Times New Roman" w:hAnsi="Times New Roman" w:cs="Times New Roman"/>
          <w:color w:val="000000"/>
          <w:sz w:val="28"/>
          <w:szCs w:val="28"/>
        </w:rPr>
        <w:instrText>HYPERLINK</w:instrText>
      </w:r>
      <w:r w:rsidRPr="007517AF">
        <w:rPr>
          <w:rFonts w:ascii="Times New Roman" w:eastAsia="Times New Roman" w:hAnsi="Times New Roman" w:cs="Times New Roman"/>
          <w:color w:val="000000"/>
          <w:sz w:val="28"/>
          <w:szCs w:val="28"/>
          <w:lang w:val="ru-RU"/>
        </w:rPr>
        <w:instrText xml:space="preserve"> "</w:instrText>
      </w:r>
      <w:r w:rsidRPr="007517AF">
        <w:rPr>
          <w:rFonts w:ascii="Times New Roman" w:eastAsia="Times New Roman" w:hAnsi="Times New Roman" w:cs="Times New Roman"/>
          <w:color w:val="000000"/>
          <w:sz w:val="28"/>
          <w:szCs w:val="28"/>
        </w:rPr>
        <w:instrText>file</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E</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WEB</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option</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UzVIP</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files</w:instrText>
      </w:r>
      <w:r w:rsidRPr="007517AF">
        <w:rPr>
          <w:rFonts w:ascii="Times New Roman" w:eastAsia="Times New Roman" w:hAnsi="Times New Roman" w:cs="Times New Roman"/>
          <w:color w:val="000000"/>
          <w:sz w:val="28"/>
          <w:szCs w:val="28"/>
          <w:lang w:val="ru-RU"/>
        </w:rPr>
        <w:instrText>\\1111111111111111111111\\</w:instrText>
      </w:r>
      <w:r w:rsidRPr="007517AF">
        <w:rPr>
          <w:rFonts w:ascii="Times New Roman" w:eastAsia="Times New Roman" w:hAnsi="Times New Roman" w:cs="Times New Roman"/>
          <w:color w:val="000000"/>
          <w:sz w:val="28"/>
          <w:szCs w:val="28"/>
        </w:rPr>
        <w:instrText>From</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Muzaffar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FILES</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Universitet</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TDYUI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kitoblari</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Darsliklar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Ayrim</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tur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gi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fuq</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k</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ishlarini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suda</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ko</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ng</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pr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l</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xus</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i</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htm</w:instrText>
      </w:r>
      <w:r w:rsidRPr="007517AF">
        <w:rPr>
          <w:rFonts w:ascii="Times New Roman" w:eastAsia="Times New Roman" w:hAnsi="Times New Roman" w:cs="Times New Roman"/>
          <w:color w:val="000000"/>
          <w:sz w:val="28"/>
          <w:szCs w:val="28"/>
          <w:lang w:val="ru-RU"/>
        </w:rPr>
        <w:instrText>" \</w:instrText>
      </w:r>
      <w:r w:rsidRPr="007517AF">
        <w:rPr>
          <w:rFonts w:ascii="Times New Roman" w:eastAsia="Times New Roman" w:hAnsi="Times New Roman" w:cs="Times New Roman"/>
          <w:color w:val="000000"/>
          <w:sz w:val="28"/>
          <w:szCs w:val="28"/>
        </w:rPr>
        <w:instrText>l</w:instrText>
      </w:r>
      <w:r w:rsidRPr="007517AF">
        <w:rPr>
          <w:rFonts w:ascii="Times New Roman" w:eastAsia="Times New Roman" w:hAnsi="Times New Roman" w:cs="Times New Roman"/>
          <w:color w:val="000000"/>
          <w:sz w:val="28"/>
          <w:szCs w:val="28"/>
          <w:lang w:val="ru-RU"/>
        </w:rPr>
        <w:instrText xml:space="preserve"> "_</w:instrText>
      </w:r>
      <w:r w:rsidRPr="007517AF">
        <w:rPr>
          <w:rFonts w:ascii="Times New Roman" w:eastAsia="Times New Roman" w:hAnsi="Times New Roman" w:cs="Times New Roman"/>
          <w:color w:val="000000"/>
          <w:sz w:val="28"/>
          <w:szCs w:val="28"/>
        </w:rPr>
        <w:instrText>ftn</w:instrText>
      </w:r>
      <w:r w:rsidRPr="007517AF">
        <w:rPr>
          <w:rFonts w:ascii="Times New Roman" w:eastAsia="Times New Roman" w:hAnsi="Times New Roman" w:cs="Times New Roman"/>
          <w:color w:val="000000"/>
          <w:sz w:val="28"/>
          <w:szCs w:val="28"/>
          <w:lang w:val="ru-RU"/>
        </w:rPr>
        <w:instrText>309" \</w:instrText>
      </w:r>
      <w:r w:rsidRPr="007517AF">
        <w:rPr>
          <w:rFonts w:ascii="Times New Roman" w:eastAsia="Times New Roman" w:hAnsi="Times New Roman" w:cs="Times New Roman"/>
          <w:color w:val="000000"/>
          <w:sz w:val="28"/>
          <w:szCs w:val="28"/>
        </w:rPr>
        <w:instrText>o</w:instrText>
      </w:r>
      <w:r w:rsidRPr="007517AF">
        <w:rPr>
          <w:rFonts w:ascii="Times New Roman" w:eastAsia="Times New Roman" w:hAnsi="Times New Roman" w:cs="Times New Roman"/>
          <w:color w:val="000000"/>
          <w:sz w:val="28"/>
          <w:szCs w:val="28"/>
          <w:lang w:val="ru-RU"/>
        </w:rPr>
        <w:instrText xml:space="preserve">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[309]</w:t>
      </w:r>
      <w:r w:rsidRPr="007517AF">
        <w:rPr>
          <w:rFonts w:ascii="Times New Roman" w:eastAsia="Times New Roman" w:hAnsi="Times New Roman" w:cs="Times New Roman"/>
          <w:color w:val="000000"/>
          <w:sz w:val="28"/>
          <w:szCs w:val="28"/>
        </w:rPr>
        <w:fldChar w:fldCharType="end"/>
      </w:r>
      <w:bookmarkEnd w:id="12"/>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 xml:space="preserve">Мулкдорлар ўртасидаги уй-жойдан фойдаланиш тартибини белгилаш тўғрисидаги ишларни судда кўришга тайёрлашда судья қуйидаги хужжатларни талаб қилиши лозим: уйга нисбатан тарафларнинг эгалик ҳуқуқи мавжудлигини тасдиқловчи ҳужжатлар(уй-жой ҳуқуқий рўйхатдан ўтказганлиги ҳақидаги якка тартибдаги иморатларни ҳисобга олиш ва назорат қилиш бўлимидан (ЯТИҲОНҚБ) маълумотнома, олди-сотди, ҳадя, айирбошлаш шартномалари, мерос ҳақидаги гувоҳнома, суднинг ҳал қилув </w:t>
      </w:r>
      <w:r w:rsidRPr="007517AF">
        <w:rPr>
          <w:rFonts w:ascii="Times New Roman" w:eastAsia="Times New Roman" w:hAnsi="Times New Roman" w:cs="Times New Roman"/>
          <w:color w:val="000000"/>
          <w:sz w:val="28"/>
          <w:szCs w:val="28"/>
        </w:rPr>
        <w:lastRenderedPageBreak/>
        <w:t>қарори ва бошқалар), уй плани, мулкдорнинг оиласи ҳақидаги маълумотнома, давлат божи тўланганлиги ҳақидаги чипта. Бундай ҳолда суд мулкдорларнинг даъволари бўйича умумий улушда бўлган уй-жойдан фойдаланиш тартибини белгилашга ҳақли.</w:t>
      </w:r>
      <w:bookmarkStart w:id="13" w:name="_ftnref310"/>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"_ftn310"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[310]</w:t>
      </w:r>
      <w:r w:rsidRPr="007517AF">
        <w:rPr>
          <w:rFonts w:ascii="Times New Roman" w:eastAsia="Times New Roman" w:hAnsi="Times New Roman" w:cs="Times New Roman"/>
          <w:color w:val="000000"/>
          <w:sz w:val="28"/>
          <w:szCs w:val="28"/>
        </w:rPr>
        <w:fldChar w:fldCharType="end"/>
      </w:r>
      <w:bookmarkEnd w:id="13"/>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Олди-сотди шартномасини ҳақиқий эмас деб топиш тўғрисидаги ишларни судда кўришга тайёрлашда уй-жойга нисбатан олди-сотди шартномаси, сотувчида уйга нисбатан эгалик ҳуқуқининг мавжудлигини тасдиқловчи ҳужжатлар, иморатга бандлик (арест солинмаганлиги) ҳақидаги якка тартибдаги иморатларни ҳисобга олиш ва назорат қилиш бўлимидан маълумотнома, олди-сотди шартномасини ҳақиқий эмаслигини тасдиқловчи далиллар, давлат божи тўланганлиги ҳақидаги чипталар талаб этилади. Бунда ер участкасини сотилганлигини яшириш, ниқоьлаш мақсадида тузилган олди-сотди, ҳадя, айирбошлаш ва бошқа шартномалар суд томонидан ҳақиқий эмас деб топилиши лозим.</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Ўзбошимчалик билан қурилган турар жойларга нисбатан олди-сотди битимини ҳақиқий эмас деб топиш тўғрисидаги даъволар судга тааллуқли эмас, чунки ўзбошимчалик билан иморат қурган шахсунга мулк ҳуқуқини олмайди. Бу шахс қурган иморатини тасарруф этишга, сотишга, ҳадя қилишга, ижарага беришга ҳақли эмас.</w:t>
      </w:r>
      <w:bookmarkStart w:id="14" w:name="_ftnref311"/>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"_ftn311"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[311]</w:t>
      </w:r>
      <w:r w:rsidRPr="007517AF">
        <w:rPr>
          <w:rFonts w:ascii="Times New Roman" w:eastAsia="Times New Roman" w:hAnsi="Times New Roman" w:cs="Times New Roman"/>
          <w:color w:val="000000"/>
          <w:sz w:val="28"/>
          <w:szCs w:val="28"/>
        </w:rPr>
        <w:fldChar w:fldCharType="end"/>
      </w:r>
      <w:bookmarkEnd w:id="14"/>
      <w:r w:rsidRPr="007517AF">
        <w:rPr>
          <w:rFonts w:ascii="Times New Roman" w:eastAsia="Times New Roman" w:hAnsi="Times New Roman" w:cs="Times New Roman"/>
          <w:color w:val="000000"/>
          <w:sz w:val="28"/>
          <w:szCs w:val="28"/>
        </w:rPr>
        <w:t> Буни қуйидаги мисол билан исботлашимиз мумкин: А. Билан Х. ўртасида нотариал тасдиқланган уй-жой олди-сотди шартномаси тузилган.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А.судга мурожаат қилиб, 82 ёшида ёлғиз ўзи қолганлиги сабабли 1998 йилда қариндоши Х. билан ўз уйида бирга туришга розилик берганлиги, бироқ уйни сотиш мақсади бўлмаганлиги, 1999 йилнинг июль ойида Х. уни нотариусга олиб бориб, алдаб шартномага имзо қўйдирганлигини кўрсатиб, олди-сотди шартномасини ҳақиқий эмас деб топишни сўраган.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ru-RU"/>
        </w:rPr>
      </w:pPr>
      <w:r w:rsidRPr="007517AF">
        <w:rPr>
          <w:rFonts w:ascii="Times New Roman" w:eastAsia="Times New Roman" w:hAnsi="Times New Roman" w:cs="Times New Roman"/>
          <w:color w:val="000000"/>
          <w:sz w:val="28"/>
          <w:szCs w:val="28"/>
          <w:lang w:val="ru-RU"/>
        </w:rPr>
        <w:t>Суд А.нинг даъвосини рад қилган.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ru-RU"/>
        </w:rPr>
      </w:pPr>
      <w:r w:rsidRPr="007517AF">
        <w:rPr>
          <w:rFonts w:ascii="Times New Roman" w:eastAsia="Times New Roman" w:hAnsi="Times New Roman" w:cs="Times New Roman"/>
          <w:color w:val="000000"/>
          <w:sz w:val="28"/>
          <w:szCs w:val="28"/>
          <w:lang w:val="ru-RU"/>
        </w:rPr>
        <w:t>Апелляция инстанцияси суди ҳал қилув қарорини ўзгаришсиз қолдирган.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ru-RU"/>
        </w:rPr>
      </w:pPr>
      <w:r w:rsidRPr="007517AF">
        <w:rPr>
          <w:rFonts w:ascii="Times New Roman" w:eastAsia="Times New Roman" w:hAnsi="Times New Roman" w:cs="Times New Roman"/>
          <w:color w:val="000000"/>
          <w:sz w:val="28"/>
          <w:szCs w:val="28"/>
          <w:lang w:val="ru-RU"/>
        </w:rPr>
        <w:t>Олий суд фуқаролик ишлари бўйича судлов ҳайъати 2002 йил 12 июлда қуйидагиларга асосан суд қарорларини бекор қилиб, ишни янгидан кўриш учун юборди.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ru-RU"/>
        </w:rPr>
      </w:pPr>
      <w:r w:rsidRPr="007517AF">
        <w:rPr>
          <w:rFonts w:ascii="Times New Roman" w:eastAsia="Times New Roman" w:hAnsi="Times New Roman" w:cs="Times New Roman"/>
          <w:color w:val="000000"/>
          <w:sz w:val="28"/>
          <w:szCs w:val="28"/>
          <w:lang w:val="ru-RU"/>
        </w:rPr>
        <w:t>Суд ишни кўришда ФПКнинг 15, 57-моддалари талабларига риоя этмай, низонинг ҳақиқий ҳолатларини холисона ва ҳар томонлама аниқламаган.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ru-RU"/>
        </w:rPr>
      </w:pPr>
      <w:r w:rsidRPr="007517AF">
        <w:rPr>
          <w:rFonts w:ascii="Times New Roman" w:eastAsia="Times New Roman" w:hAnsi="Times New Roman" w:cs="Times New Roman"/>
          <w:color w:val="000000"/>
          <w:sz w:val="28"/>
          <w:szCs w:val="28"/>
          <w:lang w:val="ru-RU"/>
        </w:rPr>
        <w:t xml:space="preserve">Ишда, маҳалла фуқаролар йиғини аъзолари иштирокида ёзган ва муҳр билан тасдиқланган тилхат мавжуд бўлиб, унда Х. даъвогарни тириклигида боқиши эвазига уй унга қолиши кўрсатилган. Бу масала фуқаролар йиғинида ҳам муҳокама қилиниб, баённома тузилган. Бироқ, орадан бир ҳафта ўтгач, </w:t>
      </w:r>
      <w:r w:rsidRPr="007517AF">
        <w:rPr>
          <w:rFonts w:ascii="Times New Roman" w:eastAsia="Times New Roman" w:hAnsi="Times New Roman" w:cs="Times New Roman"/>
          <w:color w:val="000000"/>
          <w:sz w:val="28"/>
          <w:szCs w:val="28"/>
          <w:lang w:val="ru-RU"/>
        </w:rPr>
        <w:lastRenderedPageBreak/>
        <w:t>яъни 1999 йил 22 июлда низоли уй бўйича тарафлар ўртасида олди-сотди шартномаси расмийлаштирилган.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ru-RU"/>
        </w:rPr>
      </w:pPr>
      <w:r w:rsidRPr="007517AF">
        <w:rPr>
          <w:rFonts w:ascii="Times New Roman" w:eastAsia="Times New Roman" w:hAnsi="Times New Roman" w:cs="Times New Roman"/>
          <w:color w:val="000000"/>
          <w:sz w:val="28"/>
          <w:szCs w:val="28"/>
          <w:lang w:val="ru-RU"/>
        </w:rPr>
        <w:t>Суд бундай тезкорлик билан амалга оширилган ҳаракатларнинг сабабларини текширмаган. Судда А. низоли уй учун пул олмаганлигини кўрсатган, жавобгар Х. даъвога қисман иқрорлик билдириб, уйнинг нархи ҳақида аниқ келишув бўлмаганлигини, аммо у даъвогарга 290.000 сўм берганлигини кўрсатган, олди-сотди шартномаси матнида эса сотувчи уй учун 627.000сўм олганлиги кўрсатилган, суд ўз қарорида бу қарама қаршиликларга тегишли баҳо бермаган. Бундан ташқари, суд даъвонинг асосини аниқламаган.</w:t>
      </w:r>
      <w:bookmarkStart w:id="15" w:name="_ftnref312"/>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lang w:val="ru-RU"/>
        </w:rPr>
        <w:instrText xml:space="preserve"> </w:instrText>
      </w:r>
      <w:r w:rsidRPr="007517AF">
        <w:rPr>
          <w:rFonts w:ascii="Times New Roman" w:eastAsia="Times New Roman" w:hAnsi="Times New Roman" w:cs="Times New Roman"/>
          <w:color w:val="000000"/>
          <w:sz w:val="28"/>
          <w:szCs w:val="28"/>
        </w:rPr>
        <w:instrText>HYPERLINK</w:instrText>
      </w:r>
      <w:r w:rsidRPr="007517AF">
        <w:rPr>
          <w:rFonts w:ascii="Times New Roman" w:eastAsia="Times New Roman" w:hAnsi="Times New Roman" w:cs="Times New Roman"/>
          <w:color w:val="000000"/>
          <w:sz w:val="28"/>
          <w:szCs w:val="28"/>
          <w:lang w:val="ru-RU"/>
        </w:rPr>
        <w:instrText xml:space="preserve"> "</w:instrText>
      </w:r>
      <w:r w:rsidRPr="007517AF">
        <w:rPr>
          <w:rFonts w:ascii="Times New Roman" w:eastAsia="Times New Roman" w:hAnsi="Times New Roman" w:cs="Times New Roman"/>
          <w:color w:val="000000"/>
          <w:sz w:val="28"/>
          <w:szCs w:val="28"/>
        </w:rPr>
        <w:instrText>file</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E</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WEB</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option</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UzVIP</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files</w:instrText>
      </w:r>
      <w:r w:rsidRPr="007517AF">
        <w:rPr>
          <w:rFonts w:ascii="Times New Roman" w:eastAsia="Times New Roman" w:hAnsi="Times New Roman" w:cs="Times New Roman"/>
          <w:color w:val="000000"/>
          <w:sz w:val="28"/>
          <w:szCs w:val="28"/>
          <w:lang w:val="ru-RU"/>
        </w:rPr>
        <w:instrText>\\1111111111111111111111\\</w:instrText>
      </w:r>
      <w:r w:rsidRPr="007517AF">
        <w:rPr>
          <w:rFonts w:ascii="Times New Roman" w:eastAsia="Times New Roman" w:hAnsi="Times New Roman" w:cs="Times New Roman"/>
          <w:color w:val="000000"/>
          <w:sz w:val="28"/>
          <w:szCs w:val="28"/>
        </w:rPr>
        <w:instrText>From</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Muzaffar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FILES</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Universitet</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TDYUI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kitoblari</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Darsliklar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Ayrim</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tur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gi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fuq</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k</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ishlarini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suda</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ko</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ng</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pr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l</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xus</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i</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htm</w:instrText>
      </w:r>
      <w:r w:rsidRPr="007517AF">
        <w:rPr>
          <w:rFonts w:ascii="Times New Roman" w:eastAsia="Times New Roman" w:hAnsi="Times New Roman" w:cs="Times New Roman"/>
          <w:color w:val="000000"/>
          <w:sz w:val="28"/>
          <w:szCs w:val="28"/>
          <w:lang w:val="ru-RU"/>
        </w:rPr>
        <w:instrText>" \</w:instrText>
      </w:r>
      <w:r w:rsidRPr="007517AF">
        <w:rPr>
          <w:rFonts w:ascii="Times New Roman" w:eastAsia="Times New Roman" w:hAnsi="Times New Roman" w:cs="Times New Roman"/>
          <w:color w:val="000000"/>
          <w:sz w:val="28"/>
          <w:szCs w:val="28"/>
        </w:rPr>
        <w:instrText>l</w:instrText>
      </w:r>
      <w:r w:rsidRPr="007517AF">
        <w:rPr>
          <w:rFonts w:ascii="Times New Roman" w:eastAsia="Times New Roman" w:hAnsi="Times New Roman" w:cs="Times New Roman"/>
          <w:color w:val="000000"/>
          <w:sz w:val="28"/>
          <w:szCs w:val="28"/>
          <w:lang w:val="ru-RU"/>
        </w:rPr>
        <w:instrText xml:space="preserve"> "_</w:instrText>
      </w:r>
      <w:r w:rsidRPr="007517AF">
        <w:rPr>
          <w:rFonts w:ascii="Times New Roman" w:eastAsia="Times New Roman" w:hAnsi="Times New Roman" w:cs="Times New Roman"/>
          <w:color w:val="000000"/>
          <w:sz w:val="28"/>
          <w:szCs w:val="28"/>
        </w:rPr>
        <w:instrText>ftn</w:instrText>
      </w:r>
      <w:r w:rsidRPr="007517AF">
        <w:rPr>
          <w:rFonts w:ascii="Times New Roman" w:eastAsia="Times New Roman" w:hAnsi="Times New Roman" w:cs="Times New Roman"/>
          <w:color w:val="000000"/>
          <w:sz w:val="28"/>
          <w:szCs w:val="28"/>
          <w:lang w:val="ru-RU"/>
        </w:rPr>
        <w:instrText>312" \</w:instrText>
      </w:r>
      <w:r w:rsidRPr="007517AF">
        <w:rPr>
          <w:rFonts w:ascii="Times New Roman" w:eastAsia="Times New Roman" w:hAnsi="Times New Roman" w:cs="Times New Roman"/>
          <w:color w:val="000000"/>
          <w:sz w:val="28"/>
          <w:szCs w:val="28"/>
        </w:rPr>
        <w:instrText>o</w:instrText>
      </w:r>
      <w:r w:rsidRPr="007517AF">
        <w:rPr>
          <w:rFonts w:ascii="Times New Roman" w:eastAsia="Times New Roman" w:hAnsi="Times New Roman" w:cs="Times New Roman"/>
          <w:color w:val="000000"/>
          <w:sz w:val="28"/>
          <w:szCs w:val="28"/>
          <w:lang w:val="ru-RU"/>
        </w:rPr>
        <w:instrText xml:space="preserve">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lang w:val="ru-RU"/>
        </w:rPr>
        <w:t>[312]</w:t>
      </w:r>
      <w:r w:rsidRPr="007517AF">
        <w:rPr>
          <w:rFonts w:ascii="Times New Roman" w:eastAsia="Times New Roman" w:hAnsi="Times New Roman" w:cs="Times New Roman"/>
          <w:color w:val="000000"/>
          <w:sz w:val="28"/>
          <w:szCs w:val="28"/>
        </w:rPr>
        <w:fldChar w:fldCharType="end"/>
      </w:r>
      <w:bookmarkEnd w:id="15"/>
    </w:p>
    <w:p w:rsidR="007517AF" w:rsidRPr="007517AF" w:rsidRDefault="007517AF" w:rsidP="007517AF">
      <w:pPr>
        <w:spacing w:after="0" w:line="240" w:lineRule="auto"/>
        <w:ind w:firstLine="709"/>
        <w:jc w:val="center"/>
        <w:rPr>
          <w:rFonts w:ascii="BalticaUzbek" w:eastAsia="Times New Roman" w:hAnsi="BalticaUzbek" w:cs="Times New Roman"/>
          <w:color w:val="000000"/>
          <w:sz w:val="28"/>
          <w:szCs w:val="28"/>
          <w:lang w:val="ru-RU"/>
        </w:rPr>
      </w:pPr>
      <w:r w:rsidRPr="007517AF">
        <w:rPr>
          <w:rFonts w:ascii="Times New Roman" w:eastAsia="Times New Roman" w:hAnsi="Times New Roman" w:cs="Times New Roman"/>
          <w:b/>
          <w:bCs/>
          <w:color w:val="000000"/>
          <w:sz w:val="28"/>
          <w:szCs w:val="28"/>
          <w:lang w:val="ru-RU"/>
        </w:rPr>
        <w:br w:type="page"/>
      </w:r>
      <w:r w:rsidRPr="007517AF">
        <w:rPr>
          <w:rFonts w:ascii="Times New Roman" w:eastAsia="Times New Roman" w:hAnsi="Times New Roman" w:cs="Times New Roman"/>
          <w:b/>
          <w:bCs/>
          <w:color w:val="000000"/>
          <w:sz w:val="28"/>
          <w:szCs w:val="28"/>
          <w:lang w:val="ru-RU"/>
        </w:rPr>
        <w:lastRenderedPageBreak/>
        <w:t>2.2. ИШНИ СУДДА МАЗМУНАН КЎРИШ</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ru-RU"/>
        </w:rPr>
      </w:pPr>
      <w:r w:rsidRPr="007517AF">
        <w:rPr>
          <w:rFonts w:ascii="Times New Roman" w:eastAsia="Times New Roman" w:hAnsi="Times New Roman" w:cs="Times New Roman"/>
          <w:color w:val="000000"/>
          <w:sz w:val="28"/>
          <w:szCs w:val="28"/>
        </w:rPr>
        <w:t>         </w:t>
      </w:r>
      <w:r w:rsidRPr="007517AF">
        <w:rPr>
          <w:rFonts w:ascii="Times New Roman" w:eastAsia="Times New Roman" w:hAnsi="Times New Roman" w:cs="Times New Roman"/>
          <w:color w:val="000000"/>
          <w:sz w:val="28"/>
          <w:szCs w:val="28"/>
          <w:lang w:val="ru-RU"/>
        </w:rPr>
        <w:t>Фуқаролик ишининг суд мажлисида кўрилиши ва ҳал этилиши фуқаролик процессининг муҳим босқичи бўлиб ,катта сиёсий ва процессуал аҳамиятга эга.Бу босқичда суд биринчи инстанция тариқасида ишни мазмунан кўради, тўпланган далилларнинг қанчалик тўғри бўлишлигини аниқлайди, тарафларнинг ҳақиқий ҳуқуқий муносабатларини текширади ва ишнинг ҳолатига қараб, қонунга риоя қилган ҳолда ҳал қилув қарори чиқаради.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Судда ишни мазмунан кўриш деганимизда фақат суд ваколатига, яъни судда кўрилишига тегишли бўлган фуқаролик ишларинигина (ФПКнинг 31 ва 239-моддалари) суд мажлисида кўрилиши назарда тутилади.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Уй-жой ҳуқуқий муносабатларидан келиб чиқадиган ишларни кўриб, ҳал қилиш жараёнида судлар мазкўр туркумдаги ишлар учун қонунда белгиланган бир қатор процессуал хусусиятларни эътиборга олишлари лозим бўлади. Ўз навбатида мазкўр хусусиятлар низоли моддий ҳуқуқий муносабатларнинг характери билан белгиланиб,фақат моддий ҳуқуқ (уй-жой ҳуқуқи) нормаларидагина эмас, балки процессуал ҳуқуқ нормалари (ФПК)да ҳам назарда тутилган.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Ўзбекистон Республикаси ФПКнинг 13-моддасига кўра, уй-жой ҳуқуқий муносабатларидан келиб чиқадиган ишлар бошқа туркумдаги фуқаролик ишлари каби биринчи инстанция судларида судьянинг якка ўзи томонидан кўрилади.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Шу ўринда, уй-жой ҳуқуқий муносабатларидан келиб чиқадиган ишларни судда кўриш муддатларида ўзига хос процессуал хусусиятлар мавжудлигини алоҳида қайд этиш лозим.Жумладан, ФПКнинг 131-моддасига кўра, бундай ишлар биринчи инстанция судларитомонидан кўришга тайёрлаб бўлинган кундан эътиборан бир ойдан кечиктирмай кўрилиши лозим.</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Уй-жой ишларини мазмунан кўриб,ҳал қилиш жараёнида судлар процессуал қонунчиликдабелгиланган ьир қатор шартларга амал қилиши талаб этилади. Ушбу шартлардан бири судларнинг ФПКнинг 17-бобида назарда тутилган талабларга риоя қилишларидан иборатдир. Фуқаролик ишларини ҳал қилишда суд мажлиси тайёрлов қисми;ишни мазмуни бўйича кўриш;суд музокаралари қисми; агар ишда прокурор иштирок этса, прокурорнинг фикр бериши; қарор чиқариш ва уни эълон қилиш қисмларига бўлинади.</w:t>
      </w:r>
      <w:bookmarkStart w:id="16" w:name="_ftnref313"/>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"_ftn313"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[313]</w:t>
      </w:r>
      <w:r w:rsidRPr="007517AF">
        <w:rPr>
          <w:rFonts w:ascii="Times New Roman" w:eastAsia="Times New Roman" w:hAnsi="Times New Roman" w:cs="Times New Roman"/>
          <w:color w:val="000000"/>
          <w:sz w:val="28"/>
          <w:szCs w:val="28"/>
        </w:rPr>
        <w:fldChar w:fldCharType="end"/>
      </w:r>
      <w:bookmarkEnd w:id="16"/>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xml:space="preserve">         Уй-жойга оид низоли ишлар бўйича суд мажлисининг тайёрлов қисмида суд низоли ишни мазкўр суд мажлисида кўриш учун зарур шарт-шароитлар бўлиш-бўлмаслигини аниқлайди. Суд мажлиси котиби иш бўйича чақирилган шахслардан кимларнинг келган-келмаганлиги тўғрисида маълумот беради. Агар тарафлар узрсиз сабабларга кўра суд мажлисига </w:t>
      </w:r>
      <w:r w:rsidRPr="007517AF">
        <w:rPr>
          <w:rFonts w:ascii="Times New Roman" w:eastAsia="Times New Roman" w:hAnsi="Times New Roman" w:cs="Times New Roman"/>
          <w:color w:val="000000"/>
          <w:sz w:val="28"/>
          <w:szCs w:val="28"/>
        </w:rPr>
        <w:lastRenderedPageBreak/>
        <w:t>келмаса ёхуд уларнинг бирортасидан ҳам ишни ўзининг иштирокисиз кўриш тўғрисида ариза тушмаган бўлса, суд ишни кўришни кейинга қолдиради (ФПКнинг 175-моддаси).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Умуман олганда, ФПКнинг 179-моддасига кўра, ишни мазмунан кўриш раислик қилувчининг иш тўғрисидаги маърузасидан бошланади, сўнгра раислик қилувчи даъвогардан ўз талабларини қувватлаш-қувватламаслигини, жавобгардан даъвогарнинг талабини тан олишиолмаслигини ва тарафларнинг ишни келишув битими билан тамомлашни исташ-истамаслигини сўрайди.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Суд процессининг марказий босқичи бу ишни мазмунан кўришдир.Бу босқич иш бўйича объектив ҳақиқатни аниқлаш ва иш ҳолатини ҳар томонлама ва тўла текшириш билан боғлиқ.</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Суд бу босқичда уй-жой низосининг ҳолатини аниқлаш мақсадида иш учун аниқлашҳамиятли фактларни тўплайди. Шунинг учун суд бу фактлардан қайсилари исботлашга қўйилмаслигини ҳал этади.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Қатъий (преюдициаль) ўрнатилган фактлар ва ҳуқуқий муносабатлар ҳамда қонуний кучга кирган суд ҳал қилув қарорлари ва келишув битимлари билан ўрнатилган фактлар ва ҳуқуқий муносабатлар исботлашга қўйилмайди ва текшилиши шарт эмас.</w:t>
      </w:r>
      <w:bookmarkStart w:id="17" w:name="_ftnref314"/>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"_ftn314"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[314]</w:t>
      </w:r>
      <w:r w:rsidRPr="007517AF">
        <w:rPr>
          <w:rFonts w:ascii="Times New Roman" w:eastAsia="Times New Roman" w:hAnsi="Times New Roman" w:cs="Times New Roman"/>
          <w:color w:val="000000"/>
          <w:sz w:val="28"/>
          <w:szCs w:val="28"/>
        </w:rPr>
        <w:fldChar w:fldCharType="end"/>
      </w:r>
      <w:bookmarkEnd w:id="17"/>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Фуқаролик процессида уй-жой низоларини кўриб ҳал этишда преюдициаллик қуйидагича қўлланиши мумкин:</w:t>
      </w:r>
    </w:p>
    <w:p w:rsidR="007517AF" w:rsidRPr="007517AF" w:rsidRDefault="007517AF" w:rsidP="007517AF">
      <w:pPr>
        <w:spacing w:after="0" w:line="240" w:lineRule="auto"/>
        <w:ind w:left="720"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1)</w:t>
      </w: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шахсни уйга эгалигини эътироф этиш тўғрисидаги қонуний кучга кирган суднинг ҳал қилув қарори кўчириш ёки ўша квартирада яшаётган шахсдан квартира тўғрисидаўловини ундириш тўғрисидаги даъволар учун уйни айнан ўша шахсга тегишлилиги масаласи бўйича преюдициаль, мажбурий аҳамиятга эга;</w:t>
      </w:r>
    </w:p>
    <w:p w:rsidR="007517AF" w:rsidRPr="007517AF" w:rsidRDefault="007517AF" w:rsidP="007517AF">
      <w:pPr>
        <w:spacing w:after="0" w:line="240" w:lineRule="auto"/>
        <w:ind w:left="720"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2)</w:t>
      </w: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шахсни низоли турар жойдан доимий фойдаланувчи деб эътироф этиш тўғрисидаги қонуний кучга кирган ҳал қилув қарори ўша турар жойдан шахсни кўчириш тўғрисидаги даъволар учун даъвогар жавобгарни кўчириш тўғрисида даъво қилиш ҳуқуқига эга ёки эга эмаслиги масаласи бўйича преюдициаль, мажбурий аҳамиятга эга;</w:t>
      </w:r>
    </w:p>
    <w:p w:rsidR="007517AF" w:rsidRPr="007517AF" w:rsidRDefault="007517AF" w:rsidP="007517AF">
      <w:pPr>
        <w:spacing w:after="0" w:line="240" w:lineRule="auto"/>
        <w:ind w:left="720"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3)</w:t>
      </w: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эр-хотинлардан бирининг чин кўнгилдан ҳаракат қилмаслиги сабабли никоҳни ҳақиқий эмас деб топиш тўғрисида қонуний кучга кирган ҳал қилув қарорининг бундай шахсни турар жойга ҳуқуқини эътироф этиш тўғрисидаги даъволар учун бундай шахс собиқ ижарачиоила аъзоси ҳисобланадими деган масала бўйича преюдициаль, мажбурий аҳамиятга эга;</w:t>
      </w:r>
    </w:p>
    <w:p w:rsidR="007517AF" w:rsidRPr="007517AF" w:rsidRDefault="007517AF" w:rsidP="007517AF">
      <w:pPr>
        <w:spacing w:after="0" w:line="240" w:lineRule="auto"/>
        <w:ind w:left="720"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4)</w:t>
      </w: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 xml:space="preserve">Турмуш қоидалари нуқтаи назаридан ижарага олувчи ёки унинг оила аъзоларнинг ҳулқи тўғрисида қонуний кучга кирган жиноий ишлар бўйича суднинг ҳукми ёки ҳакамлик судинингт қарори ўша </w:t>
      </w:r>
      <w:r w:rsidRPr="007517AF">
        <w:rPr>
          <w:rFonts w:ascii="Times New Roman" w:eastAsia="Times New Roman" w:hAnsi="Times New Roman" w:cs="Times New Roman"/>
          <w:color w:val="000000"/>
          <w:sz w:val="28"/>
          <w:szCs w:val="28"/>
        </w:rPr>
        <w:lastRenderedPageBreak/>
        <w:t>шахсни кўчириш тўғрисида даъво учун жавобгарнинг бирга яшаш имконини бермайдиган ҳаракатларни қачон ва қаерда қилганлиги масаласи бўйича преюдициаль кучга эга;</w:t>
      </w:r>
    </w:p>
    <w:p w:rsidR="007517AF" w:rsidRPr="007517AF" w:rsidRDefault="007517AF" w:rsidP="007517AF">
      <w:pPr>
        <w:spacing w:after="0" w:line="240" w:lineRule="auto"/>
        <w:ind w:left="720"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5)</w:t>
      </w: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Мансабдор шахсни турар жойга ноқонуний ордер берганлиги тўғрисида жиноий ишлар бўйича суднинг қонуний кучга кирган хукми (пора олиш тўғрисида ) берилган ордерни ҳақиқий эмас деб топиш тўғрисида даъволар учун берилган ордерни ноқонунийлик фактини аниқлаш бўйича преюдициаль аҳамиятга эга.</w:t>
      </w:r>
      <w:bookmarkStart w:id="18" w:name="_ftnref315"/>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"_ftn315"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[315]</w:t>
      </w:r>
      <w:r w:rsidRPr="007517AF">
        <w:rPr>
          <w:rFonts w:ascii="Times New Roman" w:eastAsia="Times New Roman" w:hAnsi="Times New Roman" w:cs="Times New Roman"/>
          <w:color w:val="000000"/>
          <w:sz w:val="28"/>
          <w:szCs w:val="28"/>
        </w:rPr>
        <w:fldChar w:fldCharType="end"/>
      </w:r>
      <w:bookmarkEnd w:id="18"/>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Суд ҳал қилув қарорини суд мажлисида текширилган далиллар билан асослайди. Унинг учун уй-жой низоларини ҳал қилиш процессида суд қонунга асосланиб, исботлаш мажбуриятини тақсимлаш қоидасини қўллаши лозим.</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     Ҳар қайси тараф ўзининг талаблари ва эътирозларига асос қилиб кўрсатган ҳолатларни исботлаши шарт.(ФПКнинг 57-моддаси).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Уй-жой низоларини ҳал қилишда даъвогар ва жавобгар қайси фактик ҳолатларни исбот қилишинизо турига қараб турлича бўлиши мумкин.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Турар жойни ижарага бериш шартномасини бекор қилиш тўғрисидаги ишнинг кўрилишида даъвогар қуйидаги ҳолатларни исботлаши лозим:</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1) ижарага олувчини кўчириш учун қонунда қандай асос кўрсатилганлигини;</w:t>
      </w:r>
    </w:p>
    <w:p w:rsidR="007517AF" w:rsidRPr="007517AF" w:rsidRDefault="007517AF" w:rsidP="007517AF">
      <w:pPr>
        <w:spacing w:after="0" w:line="240" w:lineRule="auto"/>
        <w:ind w:left="720" w:firstLine="709"/>
        <w:jc w:val="both"/>
        <w:rPr>
          <w:rFonts w:ascii="Times New Roman" w:eastAsia="Times New Roman" w:hAnsi="Times New Roman" w:cs="Times New Roman"/>
          <w:color w:val="000000"/>
          <w:sz w:val="27"/>
          <w:szCs w:val="27"/>
          <w:lang w:val="ru-RU"/>
        </w:rPr>
      </w:pPr>
      <w:r w:rsidRPr="007517AF">
        <w:rPr>
          <w:rFonts w:ascii="Times New Roman" w:eastAsia="Times New Roman" w:hAnsi="Times New Roman" w:cs="Times New Roman"/>
          <w:color w:val="000000"/>
          <w:sz w:val="28"/>
          <w:szCs w:val="28"/>
          <w:lang w:val="ru-RU"/>
        </w:rPr>
        <w:t>1.</w:t>
      </w: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lang w:val="ru-RU"/>
        </w:rPr>
        <w:t>жавобгарга бошқа турар жой берилишлигини;</w:t>
      </w:r>
    </w:p>
    <w:p w:rsidR="007517AF" w:rsidRPr="007517AF" w:rsidRDefault="007517AF" w:rsidP="007517AF">
      <w:pPr>
        <w:spacing w:after="0" w:line="240" w:lineRule="auto"/>
        <w:ind w:left="720" w:firstLine="709"/>
        <w:jc w:val="both"/>
        <w:rPr>
          <w:rFonts w:ascii="Times New Roman" w:eastAsia="Times New Roman" w:hAnsi="Times New Roman" w:cs="Times New Roman"/>
          <w:color w:val="000000"/>
          <w:sz w:val="27"/>
          <w:szCs w:val="27"/>
          <w:lang w:val="ru-RU"/>
        </w:rPr>
      </w:pPr>
      <w:r w:rsidRPr="007517AF">
        <w:rPr>
          <w:rFonts w:ascii="Times New Roman" w:eastAsia="Times New Roman" w:hAnsi="Times New Roman" w:cs="Times New Roman"/>
          <w:color w:val="000000"/>
          <w:sz w:val="28"/>
          <w:szCs w:val="28"/>
          <w:lang w:val="ru-RU"/>
        </w:rPr>
        <w:t>2.</w:t>
      </w: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lang w:val="ru-RU"/>
        </w:rPr>
        <w:t>бериладиган турар жой шу аҳоли пункти ҳудуди доирасида бўлишлигини;</w:t>
      </w:r>
    </w:p>
    <w:p w:rsidR="007517AF" w:rsidRPr="007517AF" w:rsidRDefault="007517AF" w:rsidP="007517AF">
      <w:pPr>
        <w:spacing w:after="0" w:line="240" w:lineRule="auto"/>
        <w:ind w:left="720"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lang w:val="ru-RU"/>
        </w:rPr>
        <w:t>3.</w:t>
      </w: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lang w:val="ru-RU"/>
        </w:rPr>
        <w:t>бериладиган турар жой обод турар жой эканлигини.</w:t>
      </w:r>
      <w:bookmarkStart w:id="19" w:name="_ftnref316"/>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lang w:val="ru-RU"/>
        </w:rPr>
        <w:instrText xml:space="preserve"> </w:instrText>
      </w:r>
      <w:r w:rsidRPr="007517AF">
        <w:rPr>
          <w:rFonts w:ascii="Times New Roman" w:eastAsia="Times New Roman" w:hAnsi="Times New Roman" w:cs="Times New Roman"/>
          <w:color w:val="000000"/>
          <w:sz w:val="28"/>
          <w:szCs w:val="28"/>
        </w:rPr>
        <w:instrText>HYPERLINK</w:instrText>
      </w:r>
      <w:r w:rsidRPr="007517AF">
        <w:rPr>
          <w:rFonts w:ascii="Times New Roman" w:eastAsia="Times New Roman" w:hAnsi="Times New Roman" w:cs="Times New Roman"/>
          <w:color w:val="000000"/>
          <w:sz w:val="28"/>
          <w:szCs w:val="28"/>
          <w:lang w:val="ru-RU"/>
        </w:rPr>
        <w:instrText xml:space="preserve"> "</w:instrText>
      </w:r>
      <w:r w:rsidRPr="007517AF">
        <w:rPr>
          <w:rFonts w:ascii="Times New Roman" w:eastAsia="Times New Roman" w:hAnsi="Times New Roman" w:cs="Times New Roman"/>
          <w:color w:val="000000"/>
          <w:sz w:val="28"/>
          <w:szCs w:val="28"/>
        </w:rPr>
        <w:instrText>file</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E</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WEB</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option</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UzVIP</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files</w:instrText>
      </w:r>
      <w:r w:rsidRPr="007517AF">
        <w:rPr>
          <w:rFonts w:ascii="Times New Roman" w:eastAsia="Times New Roman" w:hAnsi="Times New Roman" w:cs="Times New Roman"/>
          <w:color w:val="000000"/>
          <w:sz w:val="28"/>
          <w:szCs w:val="28"/>
          <w:lang w:val="ru-RU"/>
        </w:rPr>
        <w:instrText>\\1111111111111111111111\\</w:instrText>
      </w:r>
      <w:r w:rsidRPr="007517AF">
        <w:rPr>
          <w:rFonts w:ascii="Times New Roman" w:eastAsia="Times New Roman" w:hAnsi="Times New Roman" w:cs="Times New Roman"/>
          <w:color w:val="000000"/>
          <w:sz w:val="28"/>
          <w:szCs w:val="28"/>
        </w:rPr>
        <w:instrText>From</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Muzaffar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FILES</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Universitet</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TDYUI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kitoblari</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Darsliklar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Ayrim</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tur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gi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fuq</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k</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ishlarini</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suda</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ko</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ng</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pr</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l</w:instrText>
      </w:r>
      <w:r w:rsidRPr="007517AF">
        <w:rPr>
          <w:rFonts w:ascii="Times New Roman" w:eastAsia="Times New Roman" w:hAnsi="Times New Roman" w:cs="Times New Roman"/>
          <w:color w:val="000000"/>
          <w:sz w:val="28"/>
          <w:szCs w:val="28"/>
          <w:lang w:val="ru-RU"/>
        </w:rPr>
        <w:instrText>%20</w:instrText>
      </w:r>
      <w:r w:rsidRPr="007517AF">
        <w:rPr>
          <w:rFonts w:ascii="Times New Roman" w:eastAsia="Times New Roman" w:hAnsi="Times New Roman" w:cs="Times New Roman"/>
          <w:color w:val="000000"/>
          <w:sz w:val="28"/>
          <w:szCs w:val="28"/>
        </w:rPr>
        <w:instrText>xus</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i</w:instrText>
      </w:r>
      <w:r w:rsidRPr="007517AF">
        <w:rPr>
          <w:rFonts w:ascii="Times New Roman" w:eastAsia="Times New Roman" w:hAnsi="Times New Roman" w:cs="Times New Roman"/>
          <w:color w:val="000000"/>
          <w:sz w:val="28"/>
          <w:szCs w:val="28"/>
          <w:lang w:val="ru-RU"/>
        </w:rPr>
        <w:instrText>.</w:instrText>
      </w:r>
      <w:r w:rsidRPr="007517AF">
        <w:rPr>
          <w:rFonts w:ascii="Times New Roman" w:eastAsia="Times New Roman" w:hAnsi="Times New Roman" w:cs="Times New Roman"/>
          <w:color w:val="000000"/>
          <w:sz w:val="28"/>
          <w:szCs w:val="28"/>
        </w:rPr>
        <w:instrText>htm</w:instrText>
      </w:r>
      <w:r w:rsidRPr="007517AF">
        <w:rPr>
          <w:rFonts w:ascii="Times New Roman" w:eastAsia="Times New Roman" w:hAnsi="Times New Roman" w:cs="Times New Roman"/>
          <w:color w:val="000000"/>
          <w:sz w:val="28"/>
          <w:szCs w:val="28"/>
          <w:lang w:val="ru-RU"/>
        </w:rPr>
        <w:instrText>" \</w:instrText>
      </w:r>
      <w:r w:rsidRPr="007517AF">
        <w:rPr>
          <w:rFonts w:ascii="Times New Roman" w:eastAsia="Times New Roman" w:hAnsi="Times New Roman" w:cs="Times New Roman"/>
          <w:color w:val="000000"/>
          <w:sz w:val="28"/>
          <w:szCs w:val="28"/>
        </w:rPr>
        <w:instrText>l</w:instrText>
      </w:r>
      <w:r w:rsidRPr="007517AF">
        <w:rPr>
          <w:rFonts w:ascii="Times New Roman" w:eastAsia="Times New Roman" w:hAnsi="Times New Roman" w:cs="Times New Roman"/>
          <w:color w:val="000000"/>
          <w:sz w:val="28"/>
          <w:szCs w:val="28"/>
          <w:lang w:val="ru-RU"/>
        </w:rPr>
        <w:instrText xml:space="preserve"> "_</w:instrText>
      </w:r>
      <w:r w:rsidRPr="007517AF">
        <w:rPr>
          <w:rFonts w:ascii="Times New Roman" w:eastAsia="Times New Roman" w:hAnsi="Times New Roman" w:cs="Times New Roman"/>
          <w:color w:val="000000"/>
          <w:sz w:val="28"/>
          <w:szCs w:val="28"/>
        </w:rPr>
        <w:instrText>ftn</w:instrText>
      </w:r>
      <w:r w:rsidRPr="007517AF">
        <w:rPr>
          <w:rFonts w:ascii="Times New Roman" w:eastAsia="Times New Roman" w:hAnsi="Times New Roman" w:cs="Times New Roman"/>
          <w:color w:val="000000"/>
          <w:sz w:val="28"/>
          <w:szCs w:val="28"/>
          <w:lang w:val="ru-RU"/>
        </w:rPr>
        <w:instrText>316" \</w:instrText>
      </w:r>
      <w:r w:rsidRPr="007517AF">
        <w:rPr>
          <w:rFonts w:ascii="Times New Roman" w:eastAsia="Times New Roman" w:hAnsi="Times New Roman" w:cs="Times New Roman"/>
          <w:color w:val="000000"/>
          <w:sz w:val="28"/>
          <w:szCs w:val="28"/>
        </w:rPr>
        <w:instrText>o</w:instrText>
      </w:r>
      <w:r w:rsidRPr="007517AF">
        <w:rPr>
          <w:rFonts w:ascii="Times New Roman" w:eastAsia="Times New Roman" w:hAnsi="Times New Roman" w:cs="Times New Roman"/>
          <w:color w:val="000000"/>
          <w:sz w:val="28"/>
          <w:szCs w:val="28"/>
          <w:lang w:val="ru-RU"/>
        </w:rPr>
        <w:instrText xml:space="preserve">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[316]</w:t>
      </w:r>
      <w:r w:rsidRPr="007517AF">
        <w:rPr>
          <w:rFonts w:ascii="Times New Roman" w:eastAsia="Times New Roman" w:hAnsi="Times New Roman" w:cs="Times New Roman"/>
          <w:color w:val="000000"/>
          <w:sz w:val="28"/>
          <w:szCs w:val="28"/>
        </w:rPr>
        <w:fldChar w:fldCharType="end"/>
      </w:r>
      <w:bookmarkEnd w:id="19"/>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Ижарага олувчини бошқа турар жой бермасдан кўчириш тўғрисидаги ишнинг кўрилишида даъвогар қуйидаги фактларни исботлаши керак:</w:t>
      </w:r>
    </w:p>
    <w:p w:rsidR="007517AF" w:rsidRPr="007517AF" w:rsidRDefault="007517AF" w:rsidP="007517AF">
      <w:pPr>
        <w:spacing w:after="0" w:line="240" w:lineRule="auto"/>
        <w:ind w:left="1429"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1.</w:t>
      </w: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жавобгар даъвогарнинг оператив бошқарувидаги уйдан    кўчирилаётганлигини;</w:t>
      </w:r>
    </w:p>
    <w:p w:rsidR="007517AF" w:rsidRPr="007517AF" w:rsidRDefault="007517AF" w:rsidP="007517AF">
      <w:pPr>
        <w:spacing w:after="0" w:line="240" w:lineRule="auto"/>
        <w:ind w:left="1429"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2.</w:t>
      </w: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жавобгар уй-жойга даъвогар билан меҳнат муносабатларига киришганлиги ;</w:t>
      </w:r>
    </w:p>
    <w:p w:rsidR="007517AF" w:rsidRPr="007517AF" w:rsidRDefault="007517AF" w:rsidP="007517AF">
      <w:pPr>
        <w:spacing w:after="0" w:line="240" w:lineRule="auto"/>
        <w:ind w:left="1429"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3.</w:t>
      </w: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жавобгар ўз ҳохиши билан ёки меҳнат дисциплинасини бузганлиги учун ёхуд жиноят қилганлиги учун даъвогар билан меҳнат муносабатларини узганлиги фактини;</w:t>
      </w:r>
    </w:p>
    <w:p w:rsidR="007517AF" w:rsidRPr="007517AF" w:rsidRDefault="007517AF" w:rsidP="007517AF">
      <w:pPr>
        <w:spacing w:after="0" w:line="240" w:lineRule="auto"/>
        <w:ind w:left="1429"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4.</w:t>
      </w: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жавобгар яшаётган уй корхона ва ташкилотнинг рўйхатига кирувчи бошқа турар жой бермасдан суд тартибида кўчириладиган уйлар қаторига киритилганлигини.</w:t>
      </w:r>
      <w:bookmarkStart w:id="20" w:name="_ftnref317"/>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"_ftn317"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[317]</w:t>
      </w:r>
      <w:r w:rsidRPr="007517AF">
        <w:rPr>
          <w:rFonts w:ascii="Times New Roman" w:eastAsia="Times New Roman" w:hAnsi="Times New Roman" w:cs="Times New Roman"/>
          <w:color w:val="000000"/>
          <w:sz w:val="28"/>
          <w:szCs w:val="28"/>
        </w:rPr>
        <w:fldChar w:fldCharType="end"/>
      </w:r>
      <w:bookmarkEnd w:id="20"/>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Уй эгаси мулк ҳуқуқидан келиб чиқиб ижарага олувчини кўчириш тўғрисидаги даъво бўйича қуйидагиларни исбот қилиши лозим:</w:t>
      </w:r>
    </w:p>
    <w:p w:rsidR="007517AF" w:rsidRPr="007517AF" w:rsidRDefault="007517AF" w:rsidP="007517AF">
      <w:pPr>
        <w:spacing w:after="0" w:line="240" w:lineRule="auto"/>
        <w:ind w:left="1080"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lastRenderedPageBreak/>
        <w:t>1.</w:t>
      </w: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ижарага олувчи билан қисқа муддатли (бир йилгача) шартнома тузганлик фактини;</w:t>
      </w:r>
    </w:p>
    <w:p w:rsidR="007517AF" w:rsidRPr="007517AF" w:rsidRDefault="007517AF" w:rsidP="007517AF">
      <w:pPr>
        <w:spacing w:after="0" w:line="240" w:lineRule="auto"/>
        <w:ind w:left="1080"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2.</w:t>
      </w: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ижарага олувчи шартнома муддати тугаши билан уйни бўшатиб қўйиш мажбуриятини олганлик фактини.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Жавобгар даъвогар талабига нисбатан даъвогарнинг турар жойга мухтож эмаслигини эътироз сифатида кўрсатиши мумкин.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Бошқа ҳар қандай ҳолларда уй мулкдори ижарага олувчи эгаллаган турар жойни ўзининг шахсий фойдаланиши учун зарурлигини исботлаши лозим.</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Агар ижарага олувчи даъвога қарши эътироз билдириб, квартирани бошқа шахсга ижарага бериши ёки сотиш фактини исботласа, бундай ҳолда ижарага олувчи кўчирилмайди.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Бошқа турар жой берган ҳолда турар жойдан кўчириш тўғрисидаги ишни судда кўришда суд уйнинг бузилиш фактини ёки яшаш учун мўлжалланмаганжойга айлантирилиши фактини ҳамда жавобгар ва унинг оила аъзоларига қонун талаби бўйича турар жой ажратилганлик фактини аниқлаши лозим. Бу фактларни тасдиқлаш учун суд маҳаллий давлат ҳокимияти органидан жавобгарга ер участкаси ажратиш тўғрисидаги ва ижарага олувчи яшаётган уйнинг бузилиши тўғрисидаги қароридан нусха талаб қилиши лозим.Шунингдек, шахсий       ҳисобдан кўчирма ва хоналар сони кўрсатилган ҳолда уй дафтарчаси талаб қилинади. Агар ижарага олувчи ва унинг оила аъзолари яшаётган хусусий уй бузилаётган бўлса,рўйхатга олиш(прописка) санасиҳаниқлашқидаги уй дафтарчасидан кўчирма ва кўчириш вақтини тасдиқловчи бошқа хужжат талаб қилинади.Бу эса фуқаронинг мулк ҳуқуқига кирувчи бузиладиган уйда яшаётган ижарага олувчи нинг бошқа обод турар жой беришни талаб қилиш учун керак бўлади.</w:t>
      </w:r>
      <w:bookmarkStart w:id="21" w:name="_ftnref318"/>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"_ftn318"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[318]</w:t>
      </w:r>
      <w:r w:rsidRPr="007517AF">
        <w:rPr>
          <w:rFonts w:ascii="Times New Roman" w:eastAsia="Times New Roman" w:hAnsi="Times New Roman" w:cs="Times New Roman"/>
          <w:color w:val="000000"/>
          <w:sz w:val="28"/>
          <w:szCs w:val="28"/>
        </w:rPr>
        <w:fldChar w:fldCharType="end"/>
      </w:r>
      <w:bookmarkEnd w:id="21"/>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Суд хизмат турар жойидан кўчириб чиқариш тўғрисидаги ишларни кўришда, аввало, низоли турар жой хизмат турар жойи мақомига эга эканлигини аниқлаши лозим. Бунда шуни назарда тутиш лозимки, муниципал, идоравий уй-жой фонди ёки аниқ мақсадли коммунал уй-жой фондининг уйларида жойлашган, ўз меҳнат муносабатлари хусусиятига кўраиш жойига бевосита яқин ерда яшаши керак бўлган фуқаролар кўчиб киришига мўлжалланган турар жой бўлиб, кўчирилиши лозим бўлганфуқаро хизмат вазифасини бажариши сабабли олганлиги ва уй-жой берилаётган вақтда эгаллаб турган лавозими бўйича Ўзбекистон Республикаси Вазирлар Маҳкамаси томонидан белгиланган хизмат турар жойлари олиш ҳуқу-ига эга бўлганходимлар рўйхатида кўрсатилган хизматчилар тоифасига тегишли бўлганлигани эътиборга олиб даъвони ҳал этиш лозим бўлади.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lastRenderedPageBreak/>
        <w:t>Мисол, ташкилот судга даъво билан мурожаат қилиб, И. билан Б. ўртасида тузилган олди-сотди шартномасини ҳақиқий эмас деб топиб, Б.ни уйдан мажбурий кўчиришни сўраган.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Суд даъвони қаноатлантирган. И. билан Б. ўртасидаги олди-сотди шартномасини ҳақиқий эмас деб топиб, Б.ни мажбурий тартибда низоли уйдан кўчирган.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Апелляция инстанцияси суди ҳал қилув қарорини ўзгаришсиз қолдирган.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Олий суд фуқаролик ишлари бўйича судлов хайъати 2002 йил 19 апрелда суд қарорларини бекор қилиб, ишни янгидан кўриб чиқиш учун юборди.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Суд даъвони қаноатлантиришга асос қилиб низоли уй хизмат турар жойи бўлганлигини кўрсатди.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Иш ҳужжатларига қараганда, низоли уй 1990 йилда И.га фойдаланиш учун берилган, у ушбу уйни 2000 йилда ўз номига хусусийлаштириболган ва нотариал тасдиқланган олди-сотди шартномасига асосан Б.га сотган.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Суд иш учун аҳамиятга эга бўлган ҳолатларни тўлиқ аниқламаган, низоли уй хизмат турар жойи эканлигини тасдиқловчи ҳужжат мавжуд бўлмасада, фақат даъвогарнинг кўрсатмаларига асосланиб, уйни асоссиз хизмат турар жойи деб топиб, даъвони қаноатлантирган.</w:t>
      </w:r>
      <w:bookmarkStart w:id="22" w:name="_ftnref319"/>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"_ftn319"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[319]</w:t>
      </w:r>
      <w:r w:rsidRPr="007517AF">
        <w:rPr>
          <w:rFonts w:ascii="Times New Roman" w:eastAsia="Times New Roman" w:hAnsi="Times New Roman" w:cs="Times New Roman"/>
          <w:color w:val="000000"/>
          <w:sz w:val="28"/>
          <w:szCs w:val="28"/>
        </w:rPr>
        <w:fldChar w:fldCharType="end"/>
      </w:r>
      <w:bookmarkEnd w:id="22"/>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Турар жойларни алмаштиришни ҳақиқий эмас деб топиш тўғрисидаги даъволар бўйича ишларни кўришда алмаштирилаётган турар жойларда яшаётган вояга етган барча шахсларнинг ишга тегишлилигича жалб қилиниб, алмаштириш тартиб қоидаларига риоя қилган ҳолда амалга оширилганлиги, турар жойни алмаштиришга монелик қиладиган Ўзбекистон Республикаси Уй-жой кодексининг 109-моддасида кўрсатилган ҳолатлар мавжуд бўлган бўлмаганлиги, алмаштиришни расмийлаштириш Ўзбекистон Республикаси Уй-жой кодексининг 112-моддаси талаби асосида амалга оширилганлиги ҳар томонлама текширилиши лозим. Кўрсатилган қоидаларга риоя қилмаслик алмаштириш шартномасини ҳақиқий эмас деб топиш учун асос бўлади.</w:t>
      </w:r>
      <w:bookmarkStart w:id="23" w:name="_ftnref320"/>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"_ftn320"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[320]</w:t>
      </w:r>
      <w:r w:rsidRPr="007517AF">
        <w:rPr>
          <w:rFonts w:ascii="Times New Roman" w:eastAsia="Times New Roman" w:hAnsi="Times New Roman" w:cs="Times New Roman"/>
          <w:color w:val="000000"/>
          <w:sz w:val="28"/>
          <w:szCs w:val="28"/>
        </w:rPr>
        <w:fldChar w:fldCharType="end"/>
      </w:r>
      <w:bookmarkEnd w:id="23"/>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     Шунингдек, уй-жой қурилиш кооперативи аъзосининг унга берилган турар жойга бўлган ҳуқуқи тўғрисидаги низони судда кўришда даъвогарнинг уй-жой қурилиш кооперативи уйига бўлган ҳуқуқи мавжуд ёки мавжуд эмаслиги ҳамда унга берилган турар жойнинг қонуний ёки ноқонунийлигини тасдиқловчи фактлар текширилади. Масалан, маҳаллий давлат ҳокимият органи ордер беришни рад этиши ёки умумий мажлиснинг ўз аъзосига турар жой бериш тўғрисидаги қарорини бекор қилиши мумкин. Бундай вазиятда суд ҳокимиятнинг рад этиши сабабларига эътиборини қаратиши лозим бўлади, зероҳокимият қуйидаги ҳолларда рад этиши мумкин:</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lastRenderedPageBreak/>
        <w:t> </w:t>
      </w:r>
      <w:r w:rsidRPr="007517AF">
        <w:rPr>
          <w:rFonts w:ascii="Times New Roman" w:eastAsia="Times New Roman" w:hAnsi="Times New Roman" w:cs="Times New Roman"/>
          <w:color w:val="000000"/>
          <w:sz w:val="28"/>
          <w:szCs w:val="28"/>
        </w:rPr>
        <w:t>кооператив ўз аъзоларига уйлар бераётган вақтда уй-жой қурилиш кооперативи аъзосида ўша аҳоли пунктида доимий яшаш учун уйи мавжуд бўлса;</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кооперативга қабул қилиш шартлари ва тартиби бузилган ҳолда;</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кооперативга киришда фуқаронинг оиласи таркиби ва бошқалар ҳақида нотўғри маълумотлар берилса.</w:t>
      </w:r>
      <w:bookmarkStart w:id="24" w:name="_ftnref321"/>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"_ftn321"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[321]</w:t>
      </w:r>
      <w:r w:rsidRPr="007517AF">
        <w:rPr>
          <w:rFonts w:ascii="Times New Roman" w:eastAsia="Times New Roman" w:hAnsi="Times New Roman" w:cs="Times New Roman"/>
          <w:color w:val="000000"/>
          <w:sz w:val="28"/>
          <w:szCs w:val="28"/>
        </w:rPr>
        <w:fldChar w:fldCharType="end"/>
      </w:r>
      <w:bookmarkEnd w:id="24"/>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rPr>
        <w:t>Кооператив аъзолигидан чиқарилганлиги учун кооператив уйидан кўчириш тўғрисидаги иш судда кўрилаётганда суд икки ҳолатни мазмунан ҳал этиши-аниқлаши лозим:</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rPr>
        <w:t>1) ҳақиқатдан ҳам даъвогар Устав қоидасини бузганлигини ва қайси қоиданибузганлиги;  </w:t>
      </w:r>
    </w:p>
    <w:p w:rsidR="007517AF" w:rsidRPr="007517AF" w:rsidRDefault="007517AF" w:rsidP="007517AF">
      <w:pPr>
        <w:spacing w:after="0" w:line="240" w:lineRule="auto"/>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14"/>
          <w:szCs w:val="14"/>
        </w:rPr>
        <w:t>             </w:t>
      </w:r>
      <w:r w:rsidRPr="007517AF">
        <w:rPr>
          <w:rFonts w:ascii="Times New Roman" w:eastAsia="Times New Roman" w:hAnsi="Times New Roman" w:cs="Times New Roman"/>
          <w:color w:val="000000"/>
          <w:sz w:val="28"/>
          <w:szCs w:val="28"/>
        </w:rPr>
        <w:t> ҳақиқатдан ҳам даъвогар бузган Устав қоидаси уни  аъзоликдан чиқаришга олиб келадими?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Турар жойни ижарага бериш шартномасида кўрсатилган мажбуриятларни бажармаслик муайян ҳуқуқий оқибатларни келтириб чиқаради. Уй-жой кодексининг 52-55-моддаларига ҳамда 74-моддасига кўра, ижарага олувчи нинг қонунда белгиланган муддат давомида уйда бўлмаслиги ва турар жой ҳаниқлашқини 6 ой тўламаган бўлса, бошқа турар жой бермасдан ижара шартномасини бекор қилишни белгилайди. Бундай ҳолда савол туғилиши мумкин:бундай юридик фактлар ишни судда кўришда исботлашга қўйиладими? Л.Смышляевнинг фикрига кўра, бундай юридик фактларни исботлашга йўл қўйилади.</w:t>
      </w:r>
      <w:bookmarkStart w:id="25" w:name="_ftnref322"/>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"_ftn322"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[322]</w:t>
      </w:r>
      <w:r w:rsidRPr="007517AF">
        <w:rPr>
          <w:rFonts w:ascii="Times New Roman" w:eastAsia="Times New Roman" w:hAnsi="Times New Roman" w:cs="Times New Roman"/>
          <w:color w:val="000000"/>
          <w:sz w:val="28"/>
          <w:szCs w:val="28"/>
        </w:rPr>
        <w:fldChar w:fldCharType="end"/>
      </w:r>
      <w:bookmarkEnd w:id="25"/>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Агар уй-жой низоларини ҳал қилишда тарафлар томонидан иш учун ахамиятли бўлган далиллар, маълумотлар келтирилмаган бўлса, суд бундай далилларни судга тақдим қилиши ёки ўз ташаббуси билан тўплаши мумкин.</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Олий суд Пленуми қарорига кўра, уйга яшаш учун киритиш ҳамда турар жойдан фойдаланишга бўлган ҳуқуқини йўқотган деб топиш тўғрисидаги даъволарни ҳал этишда суд турар жойга даъво қилувчи шахс Ўзбекистон Республикаси Уй-жой кодексининг 32-моддаси 2 ва 3-қисмларида қайд этилган шахслар сафига кириши ёки бошқа асослар бўйича уйда яшашга бўлган ҳуқуқий ҳолатларини, қандай сабабларга кўра яшамаётганлигини ва тўғри ҳал қилиш учун аҳамиятга эга бўлган бошқа ҳолатларни аниқлаши лозим. Агар нотариал тартибда тузилган уй-жой шартномасида сотувчи ва унинг оила аъзоларининг турар жой рўйхатидан чиқиб кетиш муддати кўрсатилган бўлса, шу муддат тугаган кундан, муддат кўрсатилмаган бўлса шартнома тузилган кундан эътиборан улар турар жойдан фойдаланиш ҳуқуқини йўқотган деб ҳисобланади.</w:t>
      </w:r>
      <w:bookmarkStart w:id="26" w:name="_ftnref323"/>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"_ftn323"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[323]</w:t>
      </w:r>
      <w:r w:rsidRPr="007517AF">
        <w:rPr>
          <w:rFonts w:ascii="Times New Roman" w:eastAsia="Times New Roman" w:hAnsi="Times New Roman" w:cs="Times New Roman"/>
          <w:color w:val="000000"/>
          <w:sz w:val="28"/>
          <w:szCs w:val="28"/>
        </w:rPr>
        <w:fldChar w:fldCharType="end"/>
      </w:r>
      <w:bookmarkEnd w:id="26"/>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 xml:space="preserve">Суд кўпгина ҳолларда турар жойни капитал таъмирлаганлик учун сарфланган маблағ миқдорини ва ремонт хусусиятини ,аниқлаш мақсадида, </w:t>
      </w:r>
      <w:r w:rsidRPr="007517AF">
        <w:rPr>
          <w:rFonts w:ascii="Times New Roman" w:eastAsia="Times New Roman" w:hAnsi="Times New Roman" w:cs="Times New Roman"/>
          <w:color w:val="000000"/>
          <w:sz w:val="28"/>
          <w:szCs w:val="28"/>
        </w:rPr>
        <w:lastRenderedPageBreak/>
        <w:t>шунингдек турар жойни бўлиш тўғрисидаги ишлар бўйича экспертиза тайинлайди.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Улушли ёки умумий мулкда бўлган уй-жойларни бўлишда судлар, низоли уйда мавжуд бўлган хоналар ва фойдаланишда бўлган умумий майданни ҳисобга олиб, ҳисса бўйича тенг ёки ҳиссадан унча кўп, унча кам бўлмаган ҳолда бўлишни, ёхуд айрим хоналарни қайта қуриш ҳисобидан уй-жойни бўлиш имконияти мавжудлиги тўғрисида тегишли экспертиза хулосаларини инобатга олишлари лозим.</w:t>
      </w:r>
      <w:bookmarkStart w:id="27" w:name="_ftnref324"/>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"_ftn324"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[324]</w:t>
      </w:r>
      <w:r w:rsidRPr="007517AF">
        <w:rPr>
          <w:rFonts w:ascii="Times New Roman" w:eastAsia="Times New Roman" w:hAnsi="Times New Roman" w:cs="Times New Roman"/>
          <w:color w:val="000000"/>
          <w:sz w:val="28"/>
          <w:szCs w:val="28"/>
        </w:rPr>
        <w:fldChar w:fldCharType="end"/>
      </w:r>
      <w:bookmarkEnd w:id="27"/>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Кўпгина уй-жойга оид низолар бўйича, яъни турар жойдан фойдаланиш тўғрисидаги, турар жойни бўлиш тўғрисидаги, турар жойни ўзгартириш тўғрисидаги ва бошқа низолар бўйича суд жойда кўздан кечириш ўтказиши мумкин.</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Жойда кўздан кечиришхусусияти ҳақида процессуал-цивилистларягона фикрга тўхталмаганлар: баъзилари(А.Ф.Кленман, И.Н.Юхо) жойда кўздан кечириш баённомасини алоҳида далил ҳисоблашади, бошқалар эса (М.Агурвич, К.С.Юдельсон,С.Н.Абрамов) кўздан кечиришни суд залидан ташқарида ашёвий далиларни текшириш ва тадқиқ этиш деб ҳисоблашади.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Фуқаролик процессуал қонунчилигига кўра жойда кўздан кечириш исботлаш воситасига киритилмайди.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ФПКнинг 192-моддасига кўра, судга келтириш мумкин бўлмаган ёзма ва ашёвий далиллар уларнинг турган жойида кўздан кечирилади ва текширилади. Далилларни жойида кўздан кечириш суднинг бутун таркиби томонидан ишда иштирок этувчи шахсларни хабардор қилган, зарур ҳолларда эса, экспертлар, мутахассислар ва гувохлар чақирилган ҳолда ўтказилади ҳамда кўздан кечириш натижалари суд мажлисининг баённомасига киритилади.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Шунингдек, уй-жой низоларини судда мазмунан кўришда уй-жой бошқарув органларининг ўрни муҳим аҳамиятга эга. Улар процессга иш бўйича хулоса бериш учунсуд томонидан жалб этилиши ёки ўз ташббуси билан кириши мумкин.</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Ўзбекистон Республикаси ФПКнинг 196-моддасига мувофиқ, бундай органлар хулосасини ойдинлаштириш ва тўлдириш мақсадидасуд ва ишда иштирок этувчи шахслар мазкўр органларнинг вакилларига саволлар бериши мумкин.</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М.Г.Авдюковнинг фикрича, иш бўйича ҳамма далиллар кўриб ҳал этилганидан сўнгвакил судда иштирок эттувчи шахслардан ишга доир қўшимча далиллар ҳохласа ёки ҳохламаслигини сўраши лозим. Бу эса ишнинг фактик томонларини тўлиқ текширишнинг бир кафолатидир.</w:t>
      </w:r>
      <w:bookmarkStart w:id="28" w:name="_ftnref325"/>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"_ftn325"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[325]</w:t>
      </w:r>
      <w:r w:rsidRPr="007517AF">
        <w:rPr>
          <w:rFonts w:ascii="Times New Roman" w:eastAsia="Times New Roman" w:hAnsi="Times New Roman" w:cs="Times New Roman"/>
          <w:color w:val="000000"/>
          <w:sz w:val="28"/>
          <w:szCs w:val="28"/>
        </w:rPr>
        <w:fldChar w:fldCharType="end"/>
      </w:r>
      <w:bookmarkEnd w:id="28"/>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 xml:space="preserve">Вакил арз қилинган талаблардан бутунлай ёки қисман воз кечиш, уларнинг асосини ёки предметини ўзгартириш , миқдорини кўпайтириш ёки </w:t>
      </w:r>
      <w:r w:rsidRPr="007517AF">
        <w:rPr>
          <w:rFonts w:ascii="Times New Roman" w:eastAsia="Times New Roman" w:hAnsi="Times New Roman" w:cs="Times New Roman"/>
          <w:color w:val="000000"/>
          <w:sz w:val="28"/>
          <w:szCs w:val="28"/>
        </w:rPr>
        <w:lastRenderedPageBreak/>
        <w:t>камайтириш, даъвогарнинг талабларини тан олиш, ваколатларни бошқа шахсга ўтказиш, суднинг ҳал қилув қарори (ажрими) устидан шикоят бериш, ижро варақасини ундирувга қаратиш ваколатига эга. (ФПКнинг 54-моддаси).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Ўзбекистон Республикаси ФПКнинг 197-моддасига мувофиқ, иш бўйича тўпланган ҳамма далиллар текшириб бўлинганидан сўнг раислик қилувчи ишда иштирок этувчи шахсларданиш материалларини бирор тарзда тўлдириш истаклари бор-йўқлигини сўрайди.Бундай арз бўлмаса, раислик қилувчи ишни мазмунан кўриш тамом бўлганлигини эълон қилади ва суд музокараларини эшитишга ўтади.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Кўпгина процессуал-цивилист олимлар (С.Н.Абрамов, К.С.ЮдельсонА.Ф.Клейнман ва бошқалар) тарафлар музокараси судда ишни ҳал қилишнинг алоҳида қисми деб ҳисоблайдилар. Н.Б.Зейдер эса тарафлар музокарасини ишни судда мазмунан кўриш билан бирлаштиради.</w:t>
      </w:r>
      <w:bookmarkStart w:id="29" w:name="_ftnref326"/>
      <w:r w:rsidRPr="007517AF">
        <w:rPr>
          <w:rFonts w:ascii="Times New Roman" w:eastAsia="Times New Roman" w:hAnsi="Times New Roman" w:cs="Times New Roman"/>
          <w:color w:val="000000"/>
          <w:sz w:val="28"/>
          <w:szCs w:val="28"/>
        </w:rPr>
        <w:fldChar w:fldCharType="begin"/>
      </w:r>
      <w:r w:rsidRPr="007517AF">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"_ftn326" \o "" </w:instrText>
      </w:r>
      <w:r w:rsidRPr="007517AF">
        <w:rPr>
          <w:rFonts w:ascii="Times New Roman" w:eastAsia="Times New Roman" w:hAnsi="Times New Roman"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[326]</w:t>
      </w:r>
      <w:r w:rsidRPr="007517AF">
        <w:rPr>
          <w:rFonts w:ascii="Times New Roman" w:eastAsia="Times New Roman" w:hAnsi="Times New Roman" w:cs="Times New Roman"/>
          <w:color w:val="000000"/>
          <w:sz w:val="28"/>
          <w:szCs w:val="28"/>
        </w:rPr>
        <w:fldChar w:fldCharType="end"/>
      </w:r>
      <w:bookmarkEnd w:id="29"/>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Суд музокаралари ишда иштирок этувчи шахсларнинг нутқларидан иборат бўлади.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Суд музокарасида қатнашувчилар ўз нутқларида суд аниқламаган ҳолатларни, шунингдек суд мажлисида текширилмагандалилларни важ қилиб келтиришга ҳақли эмаслар.</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Шундан сўнг ишда иштирок этувчи прокўро ишнинг мохияти бўйича ўз фикрини баён қилади, прокўронинг бошқа шахсларнинг ҳуқуқларини ва қонун билан қўриқланадиган манфаатларини химоя қилиш мақсадида берган аризаси бўйича қўзғатилган ишлар бундан мустасно.</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Бундан сўнг суд ҳал қилув қарори чиқариш учун алоҳида хонага (маслахатхонага) киради, ҳамда суд ҳал қилув қарори имзоланганидан кейин суд мажлисиўтказилаётган залга қайтиб киради ва раислик қилувчи суднинг ҳал қилув қарорини ўқиб эшиттиради.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7"/>
          <w:szCs w:val="27"/>
        </w:rPr>
      </w:pPr>
      <w:r w:rsidRPr="007517AF">
        <w:rPr>
          <w:rFonts w:ascii="Times New Roman" w:eastAsia="Times New Roman" w:hAnsi="Times New Roman" w:cs="Times New Roman"/>
          <w:color w:val="000000"/>
          <w:sz w:val="28"/>
          <w:szCs w:val="28"/>
        </w:rPr>
        <w:t> </w:t>
      </w:r>
    </w:p>
    <w:p w:rsidR="007517AF" w:rsidRPr="007517AF" w:rsidRDefault="007517AF" w:rsidP="007517AF">
      <w:pPr>
        <w:keepNext/>
        <w:spacing w:after="0" w:line="240" w:lineRule="auto"/>
        <w:jc w:val="center"/>
        <w:outlineLvl w:val="1"/>
        <w:rPr>
          <w:rFonts w:ascii="Times New Roman" w:eastAsia="Times New Roman" w:hAnsi="Times New Roman" w:cs="Times New Roman"/>
          <w:b/>
          <w:bCs/>
          <w:color w:val="000000"/>
          <w:sz w:val="24"/>
          <w:szCs w:val="24"/>
          <w:lang w:val="uz-Cyrl-UZ"/>
        </w:rPr>
      </w:pPr>
      <w:r w:rsidRPr="007517AF">
        <w:rPr>
          <w:rFonts w:ascii="Times New Roman" w:eastAsia="Times New Roman" w:hAnsi="Times New Roman" w:cs="Times New Roman"/>
          <w:color w:val="000000"/>
          <w:sz w:val="14"/>
          <w:szCs w:val="14"/>
          <w:lang w:val="uz-Cyrl-UZ"/>
        </w:rPr>
        <w:t>             </w:t>
      </w:r>
      <w:r w:rsidRPr="007517AF">
        <w:rPr>
          <w:rFonts w:ascii="Times New Roman" w:eastAsia="Times New Roman" w:hAnsi="Times New Roman" w:cs="Times New Roman"/>
          <w:b/>
          <w:bCs/>
          <w:color w:val="000000"/>
          <w:sz w:val="28"/>
          <w:szCs w:val="28"/>
          <w:lang w:val="uk-UA"/>
        </w:rPr>
        <w:t>Иш бўйича чиқарилган ҳал қилув қарорлари ва уни ижро этиш</w:t>
      </w:r>
    </w:p>
    <w:p w:rsidR="007517AF" w:rsidRPr="007517AF" w:rsidRDefault="007517AF" w:rsidP="007517AF">
      <w:pPr>
        <w:spacing w:after="0" w:line="240" w:lineRule="auto"/>
        <w:rPr>
          <w:rFonts w:ascii="Times New Roman" w:eastAsia="Times New Roman" w:hAnsi="Times New Roman" w:cs="Times New Roman"/>
          <w:color w:val="000000"/>
          <w:sz w:val="27"/>
          <w:szCs w:val="27"/>
          <w:lang w:val="uz-Cyrl-UZ"/>
        </w:rPr>
      </w:pPr>
      <w:r w:rsidRPr="007517AF">
        <w:rPr>
          <w:rFonts w:ascii="Times New Roman" w:eastAsia="Times New Roman" w:hAnsi="Times New Roman" w:cs="Times New Roman"/>
          <w:color w:val="000000"/>
          <w:sz w:val="27"/>
          <w:szCs w:val="27"/>
          <w:lang w:val="uz-Cyrl-UZ"/>
        </w:rPr>
        <w:t> </w:t>
      </w:r>
    </w:p>
    <w:p w:rsidR="007517AF" w:rsidRPr="007517AF" w:rsidRDefault="007517AF" w:rsidP="007517AF">
      <w:pPr>
        <w:keepNext/>
        <w:spacing w:after="0" w:line="240" w:lineRule="auto"/>
        <w:ind w:firstLine="709"/>
        <w:jc w:val="both"/>
        <w:outlineLvl w:val="1"/>
        <w:rPr>
          <w:rFonts w:ascii="Times New Roman" w:eastAsia="Times New Roman" w:hAnsi="Times New Roman" w:cs="Times New Roman"/>
          <w:b/>
          <w:bCs/>
          <w:color w:val="000000"/>
          <w:sz w:val="24"/>
          <w:szCs w:val="24"/>
          <w:lang w:val="ru-RU"/>
        </w:rPr>
      </w:pPr>
      <w:r w:rsidRPr="007517AF">
        <w:rPr>
          <w:rFonts w:ascii="Times New Roman" w:eastAsia="Times New Roman" w:hAnsi="Times New Roman" w:cs="Times New Roman"/>
          <w:color w:val="000000"/>
          <w:sz w:val="28"/>
          <w:szCs w:val="28"/>
          <w:lang w:val="uk-UA"/>
        </w:rPr>
        <w:t> Бизга маълумки, судларда фуқаролик ишларини мазмунан кўриб ҳал қилиш иш бўйича ҳал қилув қарори чиқариш билан якунланади. Ҳал қилув қарори одил судловнинг муҳим акти саналиб, у фуқаролик процессуал қонунчилиги нормалари талабларига доимо жавоб бериши шарт.</w:t>
      </w:r>
    </w:p>
    <w:p w:rsidR="007517AF" w:rsidRPr="007517AF" w:rsidRDefault="007517AF" w:rsidP="007517AF">
      <w:pPr>
        <w:keepNext/>
        <w:spacing w:after="0" w:line="240" w:lineRule="auto"/>
        <w:ind w:firstLine="709"/>
        <w:jc w:val="both"/>
        <w:outlineLvl w:val="1"/>
        <w:rPr>
          <w:rFonts w:ascii="Times New Roman" w:eastAsia="Times New Roman" w:hAnsi="Times New Roman" w:cs="Times New Roman"/>
          <w:b/>
          <w:bCs/>
          <w:color w:val="000000"/>
          <w:sz w:val="24"/>
          <w:szCs w:val="24"/>
          <w:lang w:val="uk-UA"/>
        </w:rPr>
      </w:pPr>
      <w:r w:rsidRPr="007517AF">
        <w:rPr>
          <w:rFonts w:ascii="Times New Roman" w:eastAsia="Times New Roman" w:hAnsi="Times New Roman" w:cs="Times New Roman"/>
          <w:color w:val="000000"/>
          <w:sz w:val="28"/>
          <w:szCs w:val="28"/>
          <w:lang w:val="uk-UA"/>
        </w:rPr>
        <w:t xml:space="preserve"> Ўзбекистон Республикаси Фуқаролик процессуал Кодексининг 203-моддасига биноан, суд ҳал қилув қарорини Ўзбекистон Республикаси номидан чиқаради. Суд ўзининг чиқарган ҳал қилув қарори билан, биринчидан, тарафлар ўртасидаги низони ҳал этади, уларнинг ҳуқуқ ва манфаатларини ҳимоя қилади; иккинчидан, қонуннинг кучини, унинг нимага қодир эканлигини кўрсатади; учинчидан, қонунийликни таъминлайди; тўртинчидан, фуқароларни амалдаги қонунларга риоя қилиш руҳида </w:t>
      </w:r>
      <w:r w:rsidRPr="007517AF">
        <w:rPr>
          <w:rFonts w:ascii="Times New Roman" w:eastAsia="Times New Roman" w:hAnsi="Times New Roman" w:cs="Times New Roman"/>
          <w:color w:val="000000"/>
          <w:sz w:val="28"/>
          <w:szCs w:val="28"/>
          <w:lang w:val="uk-UA"/>
        </w:rPr>
        <w:lastRenderedPageBreak/>
        <w:t>тарбиялайди ва тарафлар ўртасидаги низо юзасидан объектив ҳақиқатни ўрнатади.</w:t>
      </w:r>
    </w:p>
    <w:p w:rsidR="007517AF" w:rsidRPr="007517AF" w:rsidRDefault="007517AF" w:rsidP="007517AF">
      <w:pPr>
        <w:keepNext/>
        <w:spacing w:after="0" w:line="240" w:lineRule="auto"/>
        <w:ind w:firstLine="709"/>
        <w:jc w:val="both"/>
        <w:outlineLvl w:val="1"/>
        <w:rPr>
          <w:rFonts w:ascii="Times New Roman" w:eastAsia="Times New Roman" w:hAnsi="Times New Roman" w:cs="Times New Roman"/>
          <w:b/>
          <w:bCs/>
          <w:color w:val="000000"/>
          <w:sz w:val="24"/>
          <w:szCs w:val="24"/>
          <w:lang w:val="uk-UA"/>
        </w:rPr>
      </w:pPr>
      <w:r w:rsidRPr="007517AF">
        <w:rPr>
          <w:rFonts w:ascii="Times New Roman" w:eastAsia="Times New Roman" w:hAnsi="Times New Roman" w:cs="Times New Roman"/>
          <w:color w:val="000000"/>
          <w:sz w:val="28"/>
          <w:szCs w:val="28"/>
          <w:lang w:val="uk-UA"/>
        </w:rPr>
        <w:t> Ҳар қандай фуқаролик иши бўйича чиқариладиган ҳал қилув қарорига ўхшаб уй-жой низолари бўйича чиқариладиган ҳал қилув қарори ҳам кириш, баён, асослантирувчи ва хулоса қисмларидан иборат бўлади. Ҳал қилув қарорини ёзишда судлар Ўзбекистон Республикаси Фуқаролик процессуал Кодексининг 206-моддаси билан белгиланган бирин - кетинликка риоя қилмоқлари зарур. </w:t>
      </w:r>
      <w:bookmarkStart w:id="30" w:name="_ftnref327"/>
      <w:r w:rsidRPr="007517AF">
        <w:rPr>
          <w:rFonts w:ascii="Times New Roman" w:eastAsia="Times New Roman" w:hAnsi="Times New Roman" w:cs="Times New Roman"/>
          <w:color w:val="000000"/>
          <w:sz w:val="28"/>
          <w:szCs w:val="28"/>
          <w:lang w:val="uk-UA"/>
        </w:rPr>
        <w:fldChar w:fldCharType="begin"/>
      </w:r>
      <w:r w:rsidRPr="007517AF">
        <w:rPr>
          <w:rFonts w:ascii="Times New Roman" w:eastAsia="Times New Roman" w:hAnsi="Times New Roman" w:cs="Times New Roman"/>
          <w:color w:val="000000"/>
          <w:sz w:val="28"/>
          <w:szCs w:val="28"/>
          <w:lang w:val="uk-UA"/>
        </w:rPr>
        <w:instrText xml:space="preserve"> HYPERLINK "file:///E:\\WEB%20option\\UzVIP%20files\\1111111111111111111111\\From%20Muzaffar\\FILES\\Universitet\\TDYUI%20kitoblari\\Darsliklar\\Ayrim%20tur-gi%20fuq-k%20ishlarini%20suda%20ko'r-ng%20pr-l%20xus-i.htm" \l "_ftn327" \o "" </w:instrText>
      </w:r>
      <w:r w:rsidRPr="007517AF">
        <w:rPr>
          <w:rFonts w:ascii="Times New Roman" w:eastAsia="Times New Roman" w:hAnsi="Times New Roman" w:cs="Times New Roman"/>
          <w:color w:val="000000"/>
          <w:sz w:val="28"/>
          <w:szCs w:val="28"/>
          <w:lang w:val="uk-UA"/>
        </w:rPr>
        <w:fldChar w:fldCharType="separate"/>
      </w:r>
      <w:r w:rsidRPr="007517AF">
        <w:rPr>
          <w:rFonts w:ascii="Times New Roman" w:eastAsia="Times New Roman" w:hAnsi="Times New Roman" w:cs="Times New Roman"/>
          <w:color w:val="0000FF"/>
          <w:sz w:val="28"/>
          <w:szCs w:val="28"/>
          <w:u w:val="single"/>
          <w:vertAlign w:val="superscript"/>
          <w:lang w:val="uk-UA"/>
        </w:rPr>
        <w:t>[327]</w:t>
      </w:r>
      <w:r w:rsidRPr="007517AF">
        <w:rPr>
          <w:rFonts w:ascii="Times New Roman" w:eastAsia="Times New Roman" w:hAnsi="Times New Roman" w:cs="Times New Roman"/>
          <w:color w:val="000000"/>
          <w:sz w:val="28"/>
          <w:szCs w:val="28"/>
          <w:lang w:val="uk-UA"/>
        </w:rPr>
        <w:fldChar w:fldCharType="end"/>
      </w:r>
      <w:bookmarkEnd w:id="30"/>
    </w:p>
    <w:p w:rsidR="007517AF" w:rsidRPr="007517AF" w:rsidRDefault="007517AF" w:rsidP="007517AF">
      <w:pPr>
        <w:keepNext/>
        <w:spacing w:after="0" w:line="240" w:lineRule="auto"/>
        <w:ind w:firstLine="709"/>
        <w:jc w:val="both"/>
        <w:outlineLvl w:val="1"/>
        <w:rPr>
          <w:rFonts w:ascii="Times New Roman" w:eastAsia="Times New Roman" w:hAnsi="Times New Roman" w:cs="Times New Roman"/>
          <w:b/>
          <w:bCs/>
          <w:color w:val="000000"/>
          <w:sz w:val="24"/>
          <w:szCs w:val="24"/>
          <w:lang w:val="uk-UA"/>
        </w:rPr>
      </w:pPr>
      <w:r w:rsidRPr="007517AF">
        <w:rPr>
          <w:rFonts w:ascii="Times New Roman" w:eastAsia="Times New Roman" w:hAnsi="Times New Roman" w:cs="Times New Roman"/>
          <w:color w:val="000000"/>
          <w:sz w:val="28"/>
          <w:szCs w:val="28"/>
          <w:lang w:val="uk-UA"/>
        </w:rPr>
        <w:t> Ҳал қилув қарори кириш қисмида ҳал қилув қарори чиқарилган вақт ва жой, ҳал қилув қарори чиқарган суднинг номи, судьянинг фамилияси (суд таркиби), суд мажлисининг котиби, тарафлар, ишда иштирок этувчи бошқа шахслар кўрсатилади. (мисол, 2003 йил февраль ойининг 06 куни Андижон туманлараро фуқаролик ишлари бўйича суди ўз биносида очиқ суд мажлиси бўлиб, Раислик қилувчи судья М.Т.Орипов ва Д.Дадажонованинг котиблигида, томонлардан Андижон шаҳар прокурорининг ёрдамчиси Ш.Нурова, даъвогар вакили Рахмонбердиев Олимжон ва жавобгар вакили адвокат С.Азимовларнинг иштирокида даъвогар Юлдашева Гулнора Эргашеванинг жавобгари Юлдашев Маъмиржон ва Юлдашев Хуршид Маъмиржоновичларга нисбатан «уйга киритиб қўйиш ҳақида»ги ҳамда қарши даъво аризаси бўйича даъвогар Юлдашев Маъмиржоннинг жавобгари Юлдашева Гулнора Эргашовнага нисбатан «уйга киритиб қўйиш ҳақидаги даъвоси асоссиз бўлганлиги сабабли рад қилиб, Юлдашева Гулнорани Андижон шаҳар «Янги шодлик» кўчаси 40-уйга нисбатан фойдаланиш ҳуқуқини йўқотган деб топишлик ҳақида»ги даъволари бўйича қўзғатилган 2/410- сонли фуқаролик ишини кўриб чиқиб деган сўзлар билан тугайди.)</w:t>
      </w:r>
    </w:p>
    <w:p w:rsidR="007517AF" w:rsidRPr="007517AF" w:rsidRDefault="007517AF" w:rsidP="007517AF">
      <w:pPr>
        <w:keepNext/>
        <w:spacing w:after="0" w:line="240" w:lineRule="auto"/>
        <w:ind w:firstLine="709"/>
        <w:jc w:val="both"/>
        <w:outlineLvl w:val="0"/>
        <w:rPr>
          <w:rFonts w:ascii="BalticaUzbek" w:eastAsia="Times New Roman" w:hAnsi="BalticaUzbek" w:cs="Times New Roman"/>
          <w:b/>
          <w:bCs/>
          <w:i/>
          <w:iCs/>
          <w:color w:val="000000"/>
          <w:kern w:val="36"/>
          <w:sz w:val="28"/>
          <w:szCs w:val="28"/>
        </w:rPr>
      </w:pPr>
      <w:r w:rsidRPr="007517AF">
        <w:rPr>
          <w:rFonts w:ascii="Times New Roman" w:eastAsia="Times New Roman" w:hAnsi="Times New Roman" w:cs="Times New Roman"/>
          <w:color w:val="000000"/>
          <w:kern w:val="36"/>
          <w:sz w:val="28"/>
          <w:szCs w:val="28"/>
          <w:lang w:val="uk-UA"/>
        </w:rPr>
        <w:t> Ҳал қилув қарорининг баён қисми даъво талабларини, жавобгарнинг эътирозлари қисқа мазмуни ва ишда иштирок этувчи бошқа шахсларнинг тушунтиришларини акс эттирмоғи лозим. Шунингдек, даъвогарнинг даъвони ўзгартирганлиги (даъвонинг асосини ёки предметини ўзгартириш, даъво талабларини миқдорини ошириш ёки камайтириш, даъводан воз кечиш ва бошқалар) шу ерда кўрсатилиши лозимлиги таъкидланади.</w:t>
      </w:r>
      <w:bookmarkStart w:id="31" w:name="_ftnref328"/>
      <w:r w:rsidRPr="007517AF">
        <w:rPr>
          <w:rFonts w:ascii="BalticaUzbek" w:eastAsia="Times New Roman" w:hAnsi="BalticaUzbek" w:cs="Times New Roman"/>
          <w:b/>
          <w:bCs/>
          <w:i/>
          <w:iCs/>
          <w:color w:val="000000"/>
          <w:kern w:val="36"/>
          <w:sz w:val="28"/>
          <w:szCs w:val="28"/>
        </w:rPr>
        <w:fldChar w:fldCharType="begin"/>
      </w:r>
      <w:r w:rsidRPr="007517AF">
        <w:rPr>
          <w:rFonts w:ascii="BalticaUzbek" w:eastAsia="Times New Roman" w:hAnsi="BalticaUzbek" w:cs="Times New Roman"/>
          <w:b/>
          <w:bCs/>
          <w:i/>
          <w:iCs/>
          <w:color w:val="000000"/>
          <w:kern w:val="36"/>
          <w:sz w:val="28"/>
          <w:szCs w:val="28"/>
          <w:lang w:val="uk-UA"/>
        </w:rPr>
        <w:instrText xml:space="preserve"> </w:instrText>
      </w:r>
      <w:r w:rsidRPr="007517AF">
        <w:rPr>
          <w:rFonts w:ascii="BalticaUzbek" w:eastAsia="Times New Roman" w:hAnsi="BalticaUzbek" w:cs="Times New Roman"/>
          <w:b/>
          <w:bCs/>
          <w:i/>
          <w:iCs/>
          <w:color w:val="000000"/>
          <w:kern w:val="36"/>
          <w:sz w:val="28"/>
          <w:szCs w:val="28"/>
        </w:rPr>
        <w:instrText>HYPERLINK</w:instrText>
      </w:r>
      <w:r w:rsidRPr="007517AF">
        <w:rPr>
          <w:rFonts w:ascii="BalticaUzbek" w:eastAsia="Times New Roman" w:hAnsi="BalticaUzbek" w:cs="Times New Roman"/>
          <w:b/>
          <w:bCs/>
          <w:i/>
          <w:iCs/>
          <w:color w:val="000000"/>
          <w:kern w:val="36"/>
          <w:sz w:val="28"/>
          <w:szCs w:val="28"/>
          <w:lang w:val="uk-UA"/>
        </w:rPr>
        <w:instrText xml:space="preserve"> "</w:instrText>
      </w:r>
      <w:r w:rsidRPr="007517AF">
        <w:rPr>
          <w:rFonts w:ascii="BalticaUzbek" w:eastAsia="Times New Roman" w:hAnsi="BalticaUzbek" w:cs="Times New Roman"/>
          <w:b/>
          <w:bCs/>
          <w:i/>
          <w:iCs/>
          <w:color w:val="000000"/>
          <w:kern w:val="36"/>
          <w:sz w:val="28"/>
          <w:szCs w:val="28"/>
        </w:rPr>
        <w:instrText>file</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E</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WEB</w:instrText>
      </w:r>
      <w:r w:rsidRPr="007517AF">
        <w:rPr>
          <w:rFonts w:ascii="BalticaUzbek" w:eastAsia="Times New Roman" w:hAnsi="BalticaUzbek" w:cs="Times New Roman"/>
          <w:b/>
          <w:bCs/>
          <w:i/>
          <w:iCs/>
          <w:color w:val="000000"/>
          <w:kern w:val="36"/>
          <w:sz w:val="28"/>
          <w:szCs w:val="28"/>
          <w:lang w:val="uk-UA"/>
        </w:rPr>
        <w:instrText>%20</w:instrText>
      </w:r>
      <w:r w:rsidRPr="007517AF">
        <w:rPr>
          <w:rFonts w:ascii="BalticaUzbek" w:eastAsia="Times New Roman" w:hAnsi="BalticaUzbek" w:cs="Times New Roman"/>
          <w:b/>
          <w:bCs/>
          <w:i/>
          <w:iCs/>
          <w:color w:val="000000"/>
          <w:kern w:val="36"/>
          <w:sz w:val="28"/>
          <w:szCs w:val="28"/>
        </w:rPr>
        <w:instrText>option</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UzVIP</w:instrText>
      </w:r>
      <w:r w:rsidRPr="007517AF">
        <w:rPr>
          <w:rFonts w:ascii="BalticaUzbek" w:eastAsia="Times New Roman" w:hAnsi="BalticaUzbek" w:cs="Times New Roman"/>
          <w:b/>
          <w:bCs/>
          <w:i/>
          <w:iCs/>
          <w:color w:val="000000"/>
          <w:kern w:val="36"/>
          <w:sz w:val="28"/>
          <w:szCs w:val="28"/>
          <w:lang w:val="uk-UA"/>
        </w:rPr>
        <w:instrText>%20</w:instrText>
      </w:r>
      <w:r w:rsidRPr="007517AF">
        <w:rPr>
          <w:rFonts w:ascii="BalticaUzbek" w:eastAsia="Times New Roman" w:hAnsi="BalticaUzbek" w:cs="Times New Roman"/>
          <w:b/>
          <w:bCs/>
          <w:i/>
          <w:iCs/>
          <w:color w:val="000000"/>
          <w:kern w:val="36"/>
          <w:sz w:val="28"/>
          <w:szCs w:val="28"/>
        </w:rPr>
        <w:instrText>files</w:instrText>
      </w:r>
      <w:r w:rsidRPr="007517AF">
        <w:rPr>
          <w:rFonts w:ascii="BalticaUzbek" w:eastAsia="Times New Roman" w:hAnsi="BalticaUzbek" w:cs="Times New Roman"/>
          <w:b/>
          <w:bCs/>
          <w:i/>
          <w:iCs/>
          <w:color w:val="000000"/>
          <w:kern w:val="36"/>
          <w:sz w:val="28"/>
          <w:szCs w:val="28"/>
          <w:lang w:val="uk-UA"/>
        </w:rPr>
        <w:instrText>\\1111111111111111111111\\</w:instrText>
      </w:r>
      <w:r w:rsidRPr="007517AF">
        <w:rPr>
          <w:rFonts w:ascii="BalticaUzbek" w:eastAsia="Times New Roman" w:hAnsi="BalticaUzbek" w:cs="Times New Roman"/>
          <w:b/>
          <w:bCs/>
          <w:i/>
          <w:iCs/>
          <w:color w:val="000000"/>
          <w:kern w:val="36"/>
          <w:sz w:val="28"/>
          <w:szCs w:val="28"/>
        </w:rPr>
        <w:instrText>From</w:instrText>
      </w:r>
      <w:r w:rsidRPr="007517AF">
        <w:rPr>
          <w:rFonts w:ascii="BalticaUzbek" w:eastAsia="Times New Roman" w:hAnsi="BalticaUzbek" w:cs="Times New Roman"/>
          <w:b/>
          <w:bCs/>
          <w:i/>
          <w:iCs/>
          <w:color w:val="000000"/>
          <w:kern w:val="36"/>
          <w:sz w:val="28"/>
          <w:szCs w:val="28"/>
          <w:lang w:val="uk-UA"/>
        </w:rPr>
        <w:instrText>%20</w:instrText>
      </w:r>
      <w:r w:rsidRPr="007517AF">
        <w:rPr>
          <w:rFonts w:ascii="BalticaUzbek" w:eastAsia="Times New Roman" w:hAnsi="BalticaUzbek" w:cs="Times New Roman"/>
          <w:b/>
          <w:bCs/>
          <w:i/>
          <w:iCs/>
          <w:color w:val="000000"/>
          <w:kern w:val="36"/>
          <w:sz w:val="28"/>
          <w:szCs w:val="28"/>
        </w:rPr>
        <w:instrText>Muzaffar</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FILES</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Universitet</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TDYUI</w:instrText>
      </w:r>
      <w:r w:rsidRPr="007517AF">
        <w:rPr>
          <w:rFonts w:ascii="BalticaUzbek" w:eastAsia="Times New Roman" w:hAnsi="BalticaUzbek" w:cs="Times New Roman"/>
          <w:b/>
          <w:bCs/>
          <w:i/>
          <w:iCs/>
          <w:color w:val="000000"/>
          <w:kern w:val="36"/>
          <w:sz w:val="28"/>
          <w:szCs w:val="28"/>
          <w:lang w:val="uk-UA"/>
        </w:rPr>
        <w:instrText>%20</w:instrText>
      </w:r>
      <w:r w:rsidRPr="007517AF">
        <w:rPr>
          <w:rFonts w:ascii="BalticaUzbek" w:eastAsia="Times New Roman" w:hAnsi="BalticaUzbek" w:cs="Times New Roman"/>
          <w:b/>
          <w:bCs/>
          <w:i/>
          <w:iCs/>
          <w:color w:val="000000"/>
          <w:kern w:val="36"/>
          <w:sz w:val="28"/>
          <w:szCs w:val="28"/>
        </w:rPr>
        <w:instrText>kitoblari</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Darsliklar</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Ayrim</w:instrText>
      </w:r>
      <w:r w:rsidRPr="007517AF">
        <w:rPr>
          <w:rFonts w:ascii="BalticaUzbek" w:eastAsia="Times New Roman" w:hAnsi="BalticaUzbek" w:cs="Times New Roman"/>
          <w:b/>
          <w:bCs/>
          <w:i/>
          <w:iCs/>
          <w:color w:val="000000"/>
          <w:kern w:val="36"/>
          <w:sz w:val="28"/>
          <w:szCs w:val="28"/>
          <w:lang w:val="uk-UA"/>
        </w:rPr>
        <w:instrText>%20</w:instrText>
      </w:r>
      <w:r w:rsidRPr="007517AF">
        <w:rPr>
          <w:rFonts w:ascii="BalticaUzbek" w:eastAsia="Times New Roman" w:hAnsi="BalticaUzbek" w:cs="Times New Roman"/>
          <w:b/>
          <w:bCs/>
          <w:i/>
          <w:iCs/>
          <w:color w:val="000000"/>
          <w:kern w:val="36"/>
          <w:sz w:val="28"/>
          <w:szCs w:val="28"/>
        </w:rPr>
        <w:instrText>tur</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gi</w:instrText>
      </w:r>
      <w:r w:rsidRPr="007517AF">
        <w:rPr>
          <w:rFonts w:ascii="BalticaUzbek" w:eastAsia="Times New Roman" w:hAnsi="BalticaUzbek" w:cs="Times New Roman"/>
          <w:b/>
          <w:bCs/>
          <w:i/>
          <w:iCs/>
          <w:color w:val="000000"/>
          <w:kern w:val="36"/>
          <w:sz w:val="28"/>
          <w:szCs w:val="28"/>
          <w:lang w:val="uk-UA"/>
        </w:rPr>
        <w:instrText>%20</w:instrText>
      </w:r>
      <w:r w:rsidRPr="007517AF">
        <w:rPr>
          <w:rFonts w:ascii="BalticaUzbek" w:eastAsia="Times New Roman" w:hAnsi="BalticaUzbek" w:cs="Times New Roman"/>
          <w:b/>
          <w:bCs/>
          <w:i/>
          <w:iCs/>
          <w:color w:val="000000"/>
          <w:kern w:val="36"/>
          <w:sz w:val="28"/>
          <w:szCs w:val="28"/>
        </w:rPr>
        <w:instrText>fuq</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k</w:instrText>
      </w:r>
      <w:r w:rsidRPr="007517AF">
        <w:rPr>
          <w:rFonts w:ascii="BalticaUzbek" w:eastAsia="Times New Roman" w:hAnsi="BalticaUzbek" w:cs="Times New Roman"/>
          <w:b/>
          <w:bCs/>
          <w:i/>
          <w:iCs/>
          <w:color w:val="000000"/>
          <w:kern w:val="36"/>
          <w:sz w:val="28"/>
          <w:szCs w:val="28"/>
          <w:lang w:val="uk-UA"/>
        </w:rPr>
        <w:instrText>%20</w:instrText>
      </w:r>
      <w:r w:rsidRPr="007517AF">
        <w:rPr>
          <w:rFonts w:ascii="BalticaUzbek" w:eastAsia="Times New Roman" w:hAnsi="BalticaUzbek" w:cs="Times New Roman"/>
          <w:b/>
          <w:bCs/>
          <w:i/>
          <w:iCs/>
          <w:color w:val="000000"/>
          <w:kern w:val="36"/>
          <w:sz w:val="28"/>
          <w:szCs w:val="28"/>
        </w:rPr>
        <w:instrText>ishlarini</w:instrText>
      </w:r>
      <w:r w:rsidRPr="007517AF">
        <w:rPr>
          <w:rFonts w:ascii="BalticaUzbek" w:eastAsia="Times New Roman" w:hAnsi="BalticaUzbek" w:cs="Times New Roman"/>
          <w:b/>
          <w:bCs/>
          <w:i/>
          <w:iCs/>
          <w:color w:val="000000"/>
          <w:kern w:val="36"/>
          <w:sz w:val="28"/>
          <w:szCs w:val="28"/>
          <w:lang w:val="uk-UA"/>
        </w:rPr>
        <w:instrText>%20</w:instrText>
      </w:r>
      <w:r w:rsidRPr="007517AF">
        <w:rPr>
          <w:rFonts w:ascii="BalticaUzbek" w:eastAsia="Times New Roman" w:hAnsi="BalticaUzbek" w:cs="Times New Roman"/>
          <w:b/>
          <w:bCs/>
          <w:i/>
          <w:iCs/>
          <w:color w:val="000000"/>
          <w:kern w:val="36"/>
          <w:sz w:val="28"/>
          <w:szCs w:val="28"/>
        </w:rPr>
        <w:instrText>suda</w:instrText>
      </w:r>
      <w:r w:rsidRPr="007517AF">
        <w:rPr>
          <w:rFonts w:ascii="BalticaUzbek" w:eastAsia="Times New Roman" w:hAnsi="BalticaUzbek" w:cs="Times New Roman"/>
          <w:b/>
          <w:bCs/>
          <w:i/>
          <w:iCs/>
          <w:color w:val="000000"/>
          <w:kern w:val="36"/>
          <w:sz w:val="28"/>
          <w:szCs w:val="28"/>
          <w:lang w:val="uk-UA"/>
        </w:rPr>
        <w:instrText>%20</w:instrText>
      </w:r>
      <w:r w:rsidRPr="007517AF">
        <w:rPr>
          <w:rFonts w:ascii="BalticaUzbek" w:eastAsia="Times New Roman" w:hAnsi="BalticaUzbek" w:cs="Times New Roman"/>
          <w:b/>
          <w:bCs/>
          <w:i/>
          <w:iCs/>
          <w:color w:val="000000"/>
          <w:kern w:val="36"/>
          <w:sz w:val="28"/>
          <w:szCs w:val="28"/>
        </w:rPr>
        <w:instrText>ko</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r</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ng</w:instrText>
      </w:r>
      <w:r w:rsidRPr="007517AF">
        <w:rPr>
          <w:rFonts w:ascii="BalticaUzbek" w:eastAsia="Times New Roman" w:hAnsi="BalticaUzbek" w:cs="Times New Roman"/>
          <w:b/>
          <w:bCs/>
          <w:i/>
          <w:iCs/>
          <w:color w:val="000000"/>
          <w:kern w:val="36"/>
          <w:sz w:val="28"/>
          <w:szCs w:val="28"/>
          <w:lang w:val="uk-UA"/>
        </w:rPr>
        <w:instrText>%20</w:instrText>
      </w:r>
      <w:r w:rsidRPr="007517AF">
        <w:rPr>
          <w:rFonts w:ascii="BalticaUzbek" w:eastAsia="Times New Roman" w:hAnsi="BalticaUzbek" w:cs="Times New Roman"/>
          <w:b/>
          <w:bCs/>
          <w:i/>
          <w:iCs/>
          <w:color w:val="000000"/>
          <w:kern w:val="36"/>
          <w:sz w:val="28"/>
          <w:szCs w:val="28"/>
        </w:rPr>
        <w:instrText>pr</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l</w:instrText>
      </w:r>
      <w:r w:rsidRPr="007517AF">
        <w:rPr>
          <w:rFonts w:ascii="BalticaUzbek" w:eastAsia="Times New Roman" w:hAnsi="BalticaUzbek" w:cs="Times New Roman"/>
          <w:b/>
          <w:bCs/>
          <w:i/>
          <w:iCs/>
          <w:color w:val="000000"/>
          <w:kern w:val="36"/>
          <w:sz w:val="28"/>
          <w:szCs w:val="28"/>
          <w:lang w:val="uk-UA"/>
        </w:rPr>
        <w:instrText>%20</w:instrText>
      </w:r>
      <w:r w:rsidRPr="007517AF">
        <w:rPr>
          <w:rFonts w:ascii="BalticaUzbek" w:eastAsia="Times New Roman" w:hAnsi="BalticaUzbek" w:cs="Times New Roman"/>
          <w:b/>
          <w:bCs/>
          <w:i/>
          <w:iCs/>
          <w:color w:val="000000"/>
          <w:kern w:val="36"/>
          <w:sz w:val="28"/>
          <w:szCs w:val="28"/>
        </w:rPr>
        <w:instrText>xus</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i</w:instrText>
      </w:r>
      <w:r w:rsidRPr="007517AF">
        <w:rPr>
          <w:rFonts w:ascii="BalticaUzbek" w:eastAsia="Times New Roman" w:hAnsi="BalticaUzbek" w:cs="Times New Roman"/>
          <w:b/>
          <w:bCs/>
          <w:i/>
          <w:iCs/>
          <w:color w:val="000000"/>
          <w:kern w:val="36"/>
          <w:sz w:val="28"/>
          <w:szCs w:val="28"/>
          <w:lang w:val="uk-UA"/>
        </w:rPr>
        <w:instrText>.</w:instrText>
      </w:r>
      <w:r w:rsidRPr="007517AF">
        <w:rPr>
          <w:rFonts w:ascii="BalticaUzbek" w:eastAsia="Times New Roman" w:hAnsi="BalticaUzbek" w:cs="Times New Roman"/>
          <w:b/>
          <w:bCs/>
          <w:i/>
          <w:iCs/>
          <w:color w:val="000000"/>
          <w:kern w:val="36"/>
          <w:sz w:val="28"/>
          <w:szCs w:val="28"/>
        </w:rPr>
        <w:instrText>htm</w:instrText>
      </w:r>
      <w:r w:rsidRPr="007517AF">
        <w:rPr>
          <w:rFonts w:ascii="BalticaUzbek" w:eastAsia="Times New Roman" w:hAnsi="BalticaUzbek" w:cs="Times New Roman"/>
          <w:b/>
          <w:bCs/>
          <w:i/>
          <w:iCs/>
          <w:color w:val="000000"/>
          <w:kern w:val="36"/>
          <w:sz w:val="28"/>
          <w:szCs w:val="28"/>
          <w:lang w:val="uk-UA"/>
        </w:rPr>
        <w:instrText>" \</w:instrText>
      </w:r>
      <w:r w:rsidRPr="007517AF">
        <w:rPr>
          <w:rFonts w:ascii="BalticaUzbek" w:eastAsia="Times New Roman" w:hAnsi="BalticaUzbek" w:cs="Times New Roman"/>
          <w:b/>
          <w:bCs/>
          <w:i/>
          <w:iCs/>
          <w:color w:val="000000"/>
          <w:kern w:val="36"/>
          <w:sz w:val="28"/>
          <w:szCs w:val="28"/>
        </w:rPr>
        <w:instrText>l</w:instrText>
      </w:r>
      <w:r w:rsidRPr="007517AF">
        <w:rPr>
          <w:rFonts w:ascii="BalticaUzbek" w:eastAsia="Times New Roman" w:hAnsi="BalticaUzbek" w:cs="Times New Roman"/>
          <w:b/>
          <w:bCs/>
          <w:i/>
          <w:iCs/>
          <w:color w:val="000000"/>
          <w:kern w:val="36"/>
          <w:sz w:val="28"/>
          <w:szCs w:val="28"/>
          <w:lang w:val="uk-UA"/>
        </w:rPr>
        <w:instrText xml:space="preserve"> "_</w:instrText>
      </w:r>
      <w:r w:rsidRPr="007517AF">
        <w:rPr>
          <w:rFonts w:ascii="BalticaUzbek" w:eastAsia="Times New Roman" w:hAnsi="BalticaUzbek" w:cs="Times New Roman"/>
          <w:b/>
          <w:bCs/>
          <w:i/>
          <w:iCs/>
          <w:color w:val="000000"/>
          <w:kern w:val="36"/>
          <w:sz w:val="28"/>
          <w:szCs w:val="28"/>
        </w:rPr>
        <w:instrText>ftn</w:instrText>
      </w:r>
      <w:r w:rsidRPr="007517AF">
        <w:rPr>
          <w:rFonts w:ascii="BalticaUzbek" w:eastAsia="Times New Roman" w:hAnsi="BalticaUzbek" w:cs="Times New Roman"/>
          <w:b/>
          <w:bCs/>
          <w:i/>
          <w:iCs/>
          <w:color w:val="000000"/>
          <w:kern w:val="36"/>
          <w:sz w:val="28"/>
          <w:szCs w:val="28"/>
          <w:lang w:val="uk-UA"/>
        </w:rPr>
        <w:instrText>328" \</w:instrText>
      </w:r>
      <w:r w:rsidRPr="007517AF">
        <w:rPr>
          <w:rFonts w:ascii="BalticaUzbek" w:eastAsia="Times New Roman" w:hAnsi="BalticaUzbek" w:cs="Times New Roman"/>
          <w:b/>
          <w:bCs/>
          <w:i/>
          <w:iCs/>
          <w:color w:val="000000"/>
          <w:kern w:val="36"/>
          <w:sz w:val="28"/>
          <w:szCs w:val="28"/>
        </w:rPr>
        <w:instrText>o</w:instrText>
      </w:r>
      <w:r w:rsidRPr="007517AF">
        <w:rPr>
          <w:rFonts w:ascii="BalticaUzbek" w:eastAsia="Times New Roman" w:hAnsi="BalticaUzbek" w:cs="Times New Roman"/>
          <w:b/>
          <w:bCs/>
          <w:i/>
          <w:iCs/>
          <w:color w:val="000000"/>
          <w:kern w:val="36"/>
          <w:sz w:val="28"/>
          <w:szCs w:val="28"/>
          <w:lang w:val="uk-UA"/>
        </w:rPr>
        <w:instrText xml:space="preserve"> "" </w:instrText>
      </w:r>
      <w:r w:rsidRPr="007517AF">
        <w:rPr>
          <w:rFonts w:ascii="BalticaUzbek" w:eastAsia="Times New Roman" w:hAnsi="BalticaUzbek" w:cs="Times New Roman"/>
          <w:b/>
          <w:bCs/>
          <w:i/>
          <w:iCs/>
          <w:color w:val="000000"/>
          <w:kern w:val="36"/>
          <w:sz w:val="28"/>
          <w:szCs w:val="28"/>
        </w:rPr>
        <w:fldChar w:fldCharType="separate"/>
      </w:r>
      <w:r w:rsidRPr="007517AF">
        <w:rPr>
          <w:rFonts w:ascii="Times New Roman" w:eastAsia="Times New Roman" w:hAnsi="Times New Roman" w:cs="Times New Roman"/>
          <w:color w:val="0000FF"/>
          <w:kern w:val="36"/>
          <w:sz w:val="28"/>
          <w:szCs w:val="28"/>
          <w:u w:val="single"/>
          <w:vertAlign w:val="superscript"/>
        </w:rPr>
        <w:t>[328]</w:t>
      </w:r>
      <w:r w:rsidRPr="007517AF">
        <w:rPr>
          <w:rFonts w:ascii="BalticaUzbek" w:eastAsia="Times New Roman" w:hAnsi="BalticaUzbek" w:cs="Times New Roman"/>
          <w:b/>
          <w:bCs/>
          <w:i/>
          <w:iCs/>
          <w:color w:val="000000"/>
          <w:kern w:val="36"/>
          <w:sz w:val="28"/>
          <w:szCs w:val="28"/>
        </w:rPr>
        <w:fldChar w:fldCharType="end"/>
      </w:r>
      <w:bookmarkEnd w:id="31"/>
      <w:r w:rsidRPr="007517AF">
        <w:rPr>
          <w:rFonts w:ascii="Times New Roman" w:eastAsia="Times New Roman" w:hAnsi="Times New Roman" w:cs="Times New Roman"/>
          <w:color w:val="000000"/>
          <w:kern w:val="36"/>
          <w:sz w:val="28"/>
          <w:szCs w:val="28"/>
        </w:rPr>
        <w:t>(мисол, даъвогар Юлдашева Гулнора Эргашовна судга даъво аризаси билан мурожаат этиб, жавобгарлар Юлдашев Маъмиржон ва Юлдашев Хуршидбек Маъмиржоновичларга нисбатан низоли бўлган Андижон шаҳар Янги шодлик кўчаси 40-уйнинг «А,А1,Б,В»литерли хоналаригакиритиб қўйишни сўраган.</w:t>
      </w:r>
    </w:p>
    <w:p w:rsidR="007517AF" w:rsidRPr="007517AF" w:rsidRDefault="007517AF" w:rsidP="007517AF">
      <w:pPr>
        <w:keepNext/>
        <w:spacing w:after="0" w:line="240" w:lineRule="auto"/>
        <w:ind w:firstLine="709"/>
        <w:jc w:val="both"/>
        <w:outlineLvl w:val="0"/>
        <w:rPr>
          <w:rFonts w:ascii="BalticaUzbek" w:eastAsia="Times New Roman" w:hAnsi="BalticaUzbek" w:cs="Times New Roman"/>
          <w:b/>
          <w:bCs/>
          <w:i/>
          <w:iCs/>
          <w:color w:val="000000"/>
          <w:kern w:val="36"/>
          <w:sz w:val="28"/>
          <w:szCs w:val="28"/>
        </w:rPr>
      </w:pPr>
      <w:r w:rsidRPr="007517AF">
        <w:rPr>
          <w:rFonts w:ascii="Times New Roman" w:eastAsia="Times New Roman" w:hAnsi="Times New Roman" w:cs="Times New Roman"/>
          <w:color w:val="000000"/>
          <w:kern w:val="36"/>
          <w:sz w:val="28"/>
          <w:szCs w:val="28"/>
        </w:rPr>
        <w:t>         Ўз навбатида жавобгар Юлдашев Маъмиржон ҳам судга қарши даъво ариза тақдим этиб, даъвогар Юлдашева Гулнора Эргашованинг даъвосини рад қилиб, даъвогар Юлдашева Гулноранинг даъвосини рад қилиб, уни Андижон шаҳар Янги шодлик кўчаси 40-уйга нисбатан фойдаланиш ҳуқуқини йўқотган деб топишликни сўраган.</w:t>
      </w:r>
    </w:p>
    <w:p w:rsidR="007517AF" w:rsidRPr="007517AF" w:rsidRDefault="007517AF" w:rsidP="007517AF">
      <w:pPr>
        <w:keepNext/>
        <w:spacing w:after="0" w:line="240" w:lineRule="auto"/>
        <w:ind w:firstLine="709"/>
        <w:jc w:val="both"/>
        <w:outlineLvl w:val="0"/>
        <w:rPr>
          <w:rFonts w:ascii="BalticaUzbek" w:eastAsia="Times New Roman" w:hAnsi="BalticaUzbek" w:cs="Times New Roman"/>
          <w:b/>
          <w:bCs/>
          <w:i/>
          <w:iCs/>
          <w:color w:val="000000"/>
          <w:kern w:val="36"/>
          <w:sz w:val="28"/>
          <w:szCs w:val="28"/>
        </w:rPr>
      </w:pPr>
      <w:r w:rsidRPr="007517AF">
        <w:rPr>
          <w:rFonts w:ascii="Times New Roman" w:eastAsia="Times New Roman" w:hAnsi="Times New Roman" w:cs="Times New Roman"/>
          <w:color w:val="000000"/>
          <w:kern w:val="36"/>
          <w:sz w:val="28"/>
          <w:szCs w:val="28"/>
        </w:rPr>
        <w:lastRenderedPageBreak/>
        <w:t>         Суд мажлисида даъвогар вакили Рахмонбердиев Олимжон даъвогарни даъвосини қувватлаб, қарши даъвони тан олмасдан, тарафлар 1992 йилда қонуний никохдан ўтиб турмуш қурганликларини, биргаликдаги турмушлари давомида икки нафар фарзандлик бўлганликларини, кейинчалик ўзаро оилавий жанжал ва келишмовчиликлар туфайли жавобгар билан ажрашиб кетганлигини, жавобгар билан биргаликдаги турмушлари давомида Андижон шаҳар Янги шодлик кўчаси 40-уйнинг «А,А1,Б,В» литерли уйларида рўйхатда туриб яшаганлиги, жавобгар уни бу уйга келин бўлиб келганида ва рўйхатдан ўтказишда унга ҳеч қандай шартлар қўймаганлигини, бу ховли жой қайнотаси жавобгар Юлдашев Маъмиржон тегишлилигини, ҳозирда икки нафар фарзандлари билан қийин шароитларда ота-онасини уйида яшаб келмоқдалигини, жавобгар эса уни ихтиёрий равишда бу уйга киритмасдан келмоқдалигини, қарши даъвога у мутлақо қўшилмаслигини, шу сабабли қарши даъвони рад қилиб, уни икки нафар фарзандлари билан Андижон шаҳар Янги шодлик кўчаси 40-уйнинг «А,А1,Б,В»литерли хоналарига киритиб қўйиш ҳақида ҳал қилув қарори чиқариб беришликни билдириб тушунтириш беради деган сўзлар ва прокурор фикри тингланиши билан тагалланади.)</w:t>
      </w:r>
    </w:p>
    <w:p w:rsidR="007517AF" w:rsidRPr="007517AF" w:rsidRDefault="007517AF" w:rsidP="007517AF">
      <w:pPr>
        <w:keepNext/>
        <w:spacing w:after="0" w:line="240" w:lineRule="auto"/>
        <w:ind w:firstLine="709"/>
        <w:jc w:val="both"/>
        <w:outlineLvl w:val="1"/>
        <w:rPr>
          <w:rFonts w:ascii="Times New Roman" w:eastAsia="Times New Roman" w:hAnsi="Times New Roman" w:cs="Times New Roman"/>
          <w:b/>
          <w:bCs/>
          <w:color w:val="000000"/>
          <w:sz w:val="24"/>
          <w:szCs w:val="24"/>
          <w:lang w:val="uk-UA"/>
        </w:rPr>
      </w:pPr>
      <w:r w:rsidRPr="007517AF">
        <w:rPr>
          <w:rFonts w:ascii="Times New Roman" w:eastAsia="Times New Roman" w:hAnsi="Times New Roman" w:cs="Times New Roman"/>
          <w:color w:val="000000"/>
          <w:sz w:val="28"/>
          <w:szCs w:val="28"/>
          <w:lang w:val="uk-UA"/>
        </w:rPr>
        <w:t> Ҳал қилув қарорининг асослантирувчи қисмида суднинг иш бўйича чиқарган хулосасининг фактик ва ҳуқуқий асослари баён этилиши лозим . Жумладан, ҳал қилув қарорининг бу қисмида ишнинг суд томонидан аниқланган ҳолатлари , ишнинг ҳолатлари тўғрисидаги суд хулосаларига асос бўлган далиллар , суд у ёки бу далилни рад қилишда асосланган хулосалар , шунингдек , низоли муносабатни тартибга солувчи моддий ва процессуал ҳуқуқ нормалари кўрсатилмоғи лозим . Зарур ҳолатларда суд Ўзбекистон Республикаси Олий Суд Пленумининг қарорларининг тегишли қарорларини ҳам қўллаши мумкинлиги таъкидланган .</w:t>
      </w:r>
      <w:bookmarkStart w:id="32" w:name="_ftnref329"/>
      <w:r w:rsidRPr="007517AF">
        <w:rPr>
          <w:rFonts w:ascii="Times New Roman" w:eastAsia="Times New Roman" w:hAnsi="Times New Roman" w:cs="Times New Roman"/>
          <w:color w:val="000000"/>
          <w:sz w:val="28"/>
          <w:szCs w:val="28"/>
          <w:lang w:val="uk-UA"/>
        </w:rPr>
        <w:fldChar w:fldCharType="begin"/>
      </w:r>
      <w:r w:rsidRPr="007517AF">
        <w:rPr>
          <w:rFonts w:ascii="Times New Roman" w:eastAsia="Times New Roman" w:hAnsi="Times New Roman" w:cs="Times New Roman"/>
          <w:color w:val="000000"/>
          <w:sz w:val="28"/>
          <w:szCs w:val="28"/>
          <w:lang w:val="uk-UA"/>
        </w:rPr>
        <w:instrText xml:space="preserve"> HYPERLINK "file:///E:\\WEB%20option\\UzVIP%20files\\1111111111111111111111\\From%20Muzaffar\\FILES\\Universitet\\TDYUI%20kitoblari\\Darsliklar\\Ayrim%20tur-gi%20fuq-k%20ishlarini%20suda%20ko'r-ng%20pr-l%20xus-i.htm" \l "_ftn329" \o "" </w:instrText>
      </w:r>
      <w:r w:rsidRPr="007517AF">
        <w:rPr>
          <w:rFonts w:ascii="Times New Roman" w:eastAsia="Times New Roman" w:hAnsi="Times New Roman" w:cs="Times New Roman"/>
          <w:color w:val="000000"/>
          <w:sz w:val="28"/>
          <w:szCs w:val="28"/>
          <w:lang w:val="uk-UA"/>
        </w:rPr>
        <w:fldChar w:fldCharType="separate"/>
      </w:r>
      <w:r w:rsidRPr="007517AF">
        <w:rPr>
          <w:rFonts w:ascii="Times New Roman" w:eastAsia="Times New Roman" w:hAnsi="Times New Roman" w:cs="Times New Roman"/>
          <w:color w:val="0000FF"/>
          <w:sz w:val="28"/>
          <w:szCs w:val="28"/>
          <w:u w:val="single"/>
          <w:vertAlign w:val="superscript"/>
          <w:lang w:val="uk-UA"/>
        </w:rPr>
        <w:t>[329]</w:t>
      </w:r>
      <w:r w:rsidRPr="007517AF">
        <w:rPr>
          <w:rFonts w:ascii="Times New Roman" w:eastAsia="Times New Roman" w:hAnsi="Times New Roman" w:cs="Times New Roman"/>
          <w:color w:val="000000"/>
          <w:sz w:val="28"/>
          <w:szCs w:val="28"/>
          <w:lang w:val="uk-UA"/>
        </w:rPr>
        <w:fldChar w:fldCharType="end"/>
      </w:r>
      <w:bookmarkEnd w:id="32"/>
    </w:p>
    <w:p w:rsidR="007517AF" w:rsidRPr="007517AF" w:rsidRDefault="007517AF" w:rsidP="007517AF">
      <w:pPr>
        <w:keepNext/>
        <w:spacing w:after="0" w:line="240" w:lineRule="auto"/>
        <w:ind w:firstLine="709"/>
        <w:jc w:val="both"/>
        <w:outlineLvl w:val="1"/>
        <w:rPr>
          <w:rFonts w:ascii="Times New Roman" w:eastAsia="Times New Roman" w:hAnsi="Times New Roman" w:cs="Times New Roman"/>
          <w:b/>
          <w:bCs/>
          <w:color w:val="000000"/>
          <w:sz w:val="24"/>
          <w:szCs w:val="24"/>
          <w:lang w:val="uk-UA"/>
        </w:rPr>
      </w:pPr>
      <w:r w:rsidRPr="007517AF">
        <w:rPr>
          <w:rFonts w:ascii="Times New Roman" w:eastAsia="Times New Roman" w:hAnsi="Times New Roman" w:cs="Times New Roman"/>
          <w:color w:val="000000"/>
          <w:sz w:val="28"/>
          <w:szCs w:val="28"/>
          <w:lang w:val="uk-UA"/>
        </w:rPr>
        <w:t> Агар жавобгар даъвони тан олса , асослантириш қисмида фақат даъво талабининг тан олинганлиги ва уни суд томонидан қабул қилинганлиги кўрсатилиши лозим .(мисол, ишда тўпланган ва суд муҳокамасида тасдиқланган ёзма ва оғзаки далиллардан аниқланишича, тарафлар 1992 йил 26 августда қонуний никохдан ўтиб турмуш қуришган. Турмушлари давомида икки нафар фарзандлик бўлишган. Жавобгарлар томонидан даъвогарни низоли уйга келин қилиб кўчириб келишда ҳеч қандай оғзаки ва ёзма шартлар қўйилмаган. Бундан ташқари даъвогар ҳозирги кунда ҳам мазкўр уйда рўйхатда туради. Гарчанд, тарафлар ўртасида қонуний никох фуқаролик ишлари бўйича Андижон туманлараро судининг 2001 йил 26 февралдаги ҳал қилув қарори билан бекор қилинган бўлсада, суд томонидан тарафларни келгусида биргаликда яшашлари учун имконият йўқ деган хулосага келинмаган.</w:t>
      </w:r>
    </w:p>
    <w:p w:rsidR="007517AF" w:rsidRPr="007517AF" w:rsidRDefault="007517AF" w:rsidP="007517AF">
      <w:pPr>
        <w:keepNext/>
        <w:spacing w:after="0" w:line="240" w:lineRule="auto"/>
        <w:ind w:firstLine="709"/>
        <w:jc w:val="both"/>
        <w:outlineLvl w:val="1"/>
        <w:rPr>
          <w:rFonts w:ascii="Times New Roman" w:eastAsia="Times New Roman" w:hAnsi="Times New Roman" w:cs="Times New Roman"/>
          <w:b/>
          <w:bCs/>
          <w:color w:val="000000"/>
          <w:sz w:val="24"/>
          <w:szCs w:val="24"/>
          <w:lang w:val="uk-UA"/>
        </w:rPr>
      </w:pPr>
      <w:r w:rsidRPr="007517AF">
        <w:rPr>
          <w:rFonts w:ascii="Times New Roman" w:eastAsia="Times New Roman" w:hAnsi="Times New Roman" w:cs="Times New Roman"/>
          <w:color w:val="000000"/>
          <w:sz w:val="28"/>
          <w:szCs w:val="28"/>
          <w:lang w:val="uk-UA"/>
        </w:rPr>
        <w:lastRenderedPageBreak/>
        <w:t>Шунингдек, Ўзбекистон Республикаси Олий суди Пленумининг 2001 йил 14сентябрь «Уй-жой низолари бўйича суд амалиёти ҳақида»ги 22-сонли қарорининг 5-бандига ҳамда Уй-жой кодексининг 32-моддасига асосан ҳамда Ўзбекистон Республикаси ФПКнинг 18,203-206-моддаларини қўллаб қарор қилади деган сўзлари билан тугаши мумкин. )</w:t>
      </w:r>
    </w:p>
    <w:p w:rsidR="007517AF" w:rsidRPr="007517AF" w:rsidRDefault="007517AF" w:rsidP="007517AF">
      <w:pPr>
        <w:keepNext/>
        <w:spacing w:after="0" w:line="240" w:lineRule="auto"/>
        <w:ind w:firstLine="709"/>
        <w:jc w:val="both"/>
        <w:outlineLvl w:val="1"/>
        <w:rPr>
          <w:rFonts w:ascii="Times New Roman" w:eastAsia="Times New Roman" w:hAnsi="Times New Roman" w:cs="Times New Roman"/>
          <w:b/>
          <w:bCs/>
          <w:color w:val="000000"/>
          <w:sz w:val="24"/>
          <w:szCs w:val="24"/>
          <w:lang w:val="uk-UA"/>
        </w:rPr>
      </w:pPr>
      <w:r w:rsidRPr="007517AF">
        <w:rPr>
          <w:rFonts w:ascii="Times New Roman" w:eastAsia="Times New Roman" w:hAnsi="Times New Roman" w:cs="Times New Roman"/>
          <w:color w:val="000000"/>
          <w:sz w:val="28"/>
          <w:szCs w:val="28"/>
          <w:lang w:val="uk-UA"/>
        </w:rPr>
        <w:t> Ҳал қилув қарорининг хулоса қисми ихчам ва аниқ бўлиши лозим . Бу қисмда тарафларнинг фамилияси , исми , отасининг исми тўлиқ ёзилиши , даъво талабларининг қаноатлантирилганлиги (тўлиқ ёки қисман), даъводан воз кечилганлиги , даъвонинг бир қисми қаноаилантирилиб , бошқа қисми бўйича иш юритиш тугатилганлиги ёки даъвонинг бошқа қисми кўрмасдан қолдирилганлиги , даъво талабларининг бошқа қисми эса алоҳида иш юритиш учун ажратилганлиги ҳақидаги суднинг узил-кесил , қисқа ва аниқ хулосаси акс эттирилган бўлиши керак . Шунингдек , ҳал қилув қарорининг хулоса қисмида суд харажатларининг тақсимланиши , ҳал қилув қарори устидан шикоят бериш муддати ва тартиби кўрсатилиши шарт , ҳал қилув қарорининг хулоса қисми қарорни ижро этиш чоғида тушунмовчиликлар ва низолар вужудга келмаслиги учун тушунарлива аниқ тарзда ифода этилмоғи керак .</w:t>
      </w:r>
      <w:bookmarkStart w:id="33" w:name="_ftnref330"/>
      <w:r w:rsidRPr="007517AF">
        <w:rPr>
          <w:rFonts w:ascii="Times New Roman" w:eastAsia="Times New Roman" w:hAnsi="Times New Roman" w:cs="Times New Roman"/>
          <w:color w:val="000000"/>
          <w:sz w:val="28"/>
          <w:szCs w:val="28"/>
          <w:lang w:val="uk-UA"/>
        </w:rPr>
        <w:fldChar w:fldCharType="begin"/>
      </w:r>
      <w:r w:rsidRPr="007517AF">
        <w:rPr>
          <w:rFonts w:ascii="Times New Roman" w:eastAsia="Times New Roman" w:hAnsi="Times New Roman" w:cs="Times New Roman"/>
          <w:color w:val="000000"/>
          <w:sz w:val="28"/>
          <w:szCs w:val="28"/>
          <w:lang w:val="uk-UA"/>
        </w:rPr>
        <w:instrText xml:space="preserve"> HYPERLINK "file:///E:\\WEB%20option\\UzVIP%20files\\1111111111111111111111\\From%20Muzaffar\\FILES\\Universitet\\TDYUI%20kitoblari\\Darsliklar\\Ayrim%20tur-gi%20fuq-k%20ishlarini%20suda%20ko'r-ng%20pr-l%20xus-i.htm" \l "_ftn330" \o "" </w:instrText>
      </w:r>
      <w:r w:rsidRPr="007517AF">
        <w:rPr>
          <w:rFonts w:ascii="Times New Roman" w:eastAsia="Times New Roman" w:hAnsi="Times New Roman" w:cs="Times New Roman"/>
          <w:color w:val="000000"/>
          <w:sz w:val="28"/>
          <w:szCs w:val="28"/>
          <w:lang w:val="uk-UA"/>
        </w:rPr>
        <w:fldChar w:fldCharType="separate"/>
      </w:r>
      <w:r w:rsidRPr="007517AF">
        <w:rPr>
          <w:rFonts w:ascii="Times New Roman" w:eastAsia="Times New Roman" w:hAnsi="Times New Roman" w:cs="Times New Roman"/>
          <w:color w:val="0000FF"/>
          <w:sz w:val="28"/>
          <w:szCs w:val="28"/>
          <w:u w:val="single"/>
          <w:vertAlign w:val="superscript"/>
          <w:lang w:val="uk-UA"/>
        </w:rPr>
        <w:t>[330]</w:t>
      </w:r>
      <w:r w:rsidRPr="007517AF">
        <w:rPr>
          <w:rFonts w:ascii="Times New Roman" w:eastAsia="Times New Roman" w:hAnsi="Times New Roman" w:cs="Times New Roman"/>
          <w:color w:val="000000"/>
          <w:sz w:val="28"/>
          <w:szCs w:val="28"/>
          <w:lang w:val="uk-UA"/>
        </w:rPr>
        <w:fldChar w:fldCharType="end"/>
      </w:r>
      <w:bookmarkEnd w:id="33"/>
      <w:r w:rsidRPr="007517AF">
        <w:rPr>
          <w:rFonts w:ascii="Times New Roman" w:eastAsia="Times New Roman" w:hAnsi="Times New Roman" w:cs="Times New Roman"/>
          <w:color w:val="000000"/>
          <w:sz w:val="28"/>
          <w:szCs w:val="28"/>
          <w:lang w:val="uk-UA"/>
        </w:rPr>
        <w:t>(мисол,</w:t>
      </w:r>
    </w:p>
    <w:p w:rsidR="007517AF" w:rsidRPr="007517AF" w:rsidRDefault="007517AF" w:rsidP="007517AF">
      <w:pPr>
        <w:keepNext/>
        <w:spacing w:after="0" w:line="240" w:lineRule="auto"/>
        <w:jc w:val="both"/>
        <w:outlineLvl w:val="1"/>
        <w:rPr>
          <w:rFonts w:ascii="Times New Roman" w:eastAsia="Times New Roman" w:hAnsi="Times New Roman" w:cs="Times New Roman"/>
          <w:b/>
          <w:bCs/>
          <w:color w:val="000000"/>
          <w:sz w:val="24"/>
          <w:szCs w:val="24"/>
          <w:lang w:val="uk-UA"/>
        </w:rPr>
      </w:pPr>
      <w:r w:rsidRPr="007517AF">
        <w:rPr>
          <w:rFonts w:ascii="Times New Roman" w:eastAsia="Times New Roman" w:hAnsi="Times New Roman" w:cs="Times New Roman"/>
          <w:color w:val="000000"/>
          <w:sz w:val="14"/>
          <w:szCs w:val="14"/>
          <w:lang w:val="uk-UA"/>
        </w:rPr>
        <w:t>             </w:t>
      </w:r>
      <w:r w:rsidRPr="007517AF">
        <w:rPr>
          <w:rFonts w:ascii="Times New Roman" w:eastAsia="Times New Roman" w:hAnsi="Times New Roman" w:cs="Times New Roman"/>
          <w:color w:val="000000"/>
          <w:sz w:val="28"/>
          <w:szCs w:val="28"/>
          <w:lang w:val="uk-UA"/>
        </w:rPr>
        <w:t>Даъвогар Юлдашева Гулнора Эргашованинг даъвоси қаноатлантирилсин.</w:t>
      </w:r>
    </w:p>
    <w:p w:rsidR="007517AF" w:rsidRPr="007517AF" w:rsidRDefault="007517AF" w:rsidP="007517AF">
      <w:pPr>
        <w:keepNext/>
        <w:spacing w:after="0" w:line="240" w:lineRule="auto"/>
        <w:ind w:firstLine="709"/>
        <w:jc w:val="both"/>
        <w:outlineLvl w:val="0"/>
        <w:rPr>
          <w:rFonts w:ascii="BalticaUzbek" w:eastAsia="Times New Roman" w:hAnsi="BalticaUzbek" w:cs="Times New Roman"/>
          <w:b/>
          <w:bCs/>
          <w:i/>
          <w:iCs/>
          <w:color w:val="000000"/>
          <w:kern w:val="36"/>
          <w:sz w:val="28"/>
          <w:szCs w:val="28"/>
          <w:lang w:val="uk-UA"/>
        </w:rPr>
      </w:pPr>
      <w:r w:rsidRPr="007517AF">
        <w:rPr>
          <w:rFonts w:ascii="Times New Roman" w:eastAsia="Times New Roman" w:hAnsi="Times New Roman" w:cs="Times New Roman"/>
          <w:color w:val="000000"/>
          <w:kern w:val="36"/>
          <w:sz w:val="28"/>
          <w:szCs w:val="28"/>
          <w:lang w:val="uk-UA"/>
        </w:rPr>
        <w:t>2. Даъвогар Юлдашева Гулнора Эргашовнанинг икки нафар вояга  етмаган фарзандлари билан Андижон шаҳар Янги шодлик кўчаси 40-уйнинг «А,А1,Б,В»литерли хоналарига яшашлик учун киритиб қўйилсин.</w:t>
      </w:r>
    </w:p>
    <w:p w:rsidR="007517AF" w:rsidRPr="007517AF" w:rsidRDefault="007517AF" w:rsidP="007517AF">
      <w:pPr>
        <w:keepNext/>
        <w:spacing w:after="0" w:line="240" w:lineRule="auto"/>
        <w:ind w:firstLine="709"/>
        <w:jc w:val="both"/>
        <w:outlineLvl w:val="0"/>
        <w:rPr>
          <w:rFonts w:ascii="BalticaUzbek" w:eastAsia="Times New Roman" w:hAnsi="BalticaUzbek" w:cs="Times New Roman"/>
          <w:b/>
          <w:bCs/>
          <w:i/>
          <w:iCs/>
          <w:color w:val="000000"/>
          <w:kern w:val="36"/>
          <w:sz w:val="28"/>
          <w:szCs w:val="28"/>
          <w:lang w:val="uk-UA"/>
        </w:rPr>
      </w:pPr>
      <w:r w:rsidRPr="007517AF">
        <w:rPr>
          <w:rFonts w:ascii="Times New Roman" w:eastAsia="Times New Roman" w:hAnsi="Times New Roman" w:cs="Times New Roman"/>
          <w:color w:val="000000"/>
          <w:kern w:val="36"/>
          <w:sz w:val="28"/>
          <w:szCs w:val="28"/>
          <w:lang w:val="uk-UA"/>
        </w:rPr>
        <w:t>3. Низоли уйдаги коммунал хизматлардан ва ер майдонидан даъвогар Юлдашева Гулнора Эргашовнанинг жавобгарлар ва уларнинг рила аъзолари билан баравар фойдаланиши белгилансин.</w:t>
      </w:r>
    </w:p>
    <w:p w:rsidR="007517AF" w:rsidRPr="007517AF" w:rsidRDefault="007517AF" w:rsidP="007517AF">
      <w:pPr>
        <w:keepNext/>
        <w:spacing w:after="0" w:line="240" w:lineRule="auto"/>
        <w:ind w:firstLine="709"/>
        <w:jc w:val="both"/>
        <w:outlineLvl w:val="0"/>
        <w:rPr>
          <w:rFonts w:ascii="BalticaUzbek" w:eastAsia="Times New Roman" w:hAnsi="BalticaUzbek" w:cs="Times New Roman"/>
          <w:b/>
          <w:bCs/>
          <w:i/>
          <w:iCs/>
          <w:color w:val="000000"/>
          <w:kern w:val="36"/>
          <w:sz w:val="28"/>
          <w:szCs w:val="28"/>
          <w:lang w:val="uk-UA"/>
        </w:rPr>
      </w:pPr>
      <w:r w:rsidRPr="007517AF">
        <w:rPr>
          <w:rFonts w:ascii="Times New Roman" w:eastAsia="Times New Roman" w:hAnsi="Times New Roman" w:cs="Times New Roman"/>
          <w:color w:val="000000"/>
          <w:kern w:val="36"/>
          <w:sz w:val="28"/>
          <w:szCs w:val="28"/>
          <w:lang w:val="uk-UA"/>
        </w:rPr>
        <w:t>4.               Жавобгар Юлдашев Маъмиржон қарши даъвоси асоссиз бўлганлиги сабабли рад қилинсин.</w:t>
      </w:r>
    </w:p>
    <w:p w:rsidR="007517AF" w:rsidRPr="007517AF" w:rsidRDefault="007517AF" w:rsidP="007517AF">
      <w:pPr>
        <w:keepNext/>
        <w:spacing w:after="0" w:line="240" w:lineRule="auto"/>
        <w:ind w:firstLine="709"/>
        <w:jc w:val="both"/>
        <w:outlineLvl w:val="0"/>
        <w:rPr>
          <w:rFonts w:ascii="BalticaUzbek" w:eastAsia="Times New Roman" w:hAnsi="BalticaUzbek" w:cs="Times New Roman"/>
          <w:b/>
          <w:bCs/>
          <w:i/>
          <w:iCs/>
          <w:color w:val="000000"/>
          <w:kern w:val="36"/>
          <w:sz w:val="28"/>
          <w:szCs w:val="28"/>
          <w:lang w:val="uk-UA"/>
        </w:rPr>
      </w:pPr>
      <w:r w:rsidRPr="007517AF">
        <w:rPr>
          <w:rFonts w:ascii="Times New Roman" w:eastAsia="Times New Roman" w:hAnsi="Times New Roman" w:cs="Times New Roman"/>
          <w:color w:val="000000"/>
          <w:kern w:val="36"/>
          <w:sz w:val="28"/>
          <w:szCs w:val="28"/>
          <w:lang w:val="uk-UA"/>
        </w:rPr>
        <w:t>5. Ҳал қилув қароридан норози тарафлар ҳал қилув қарори эълон қилинган кундан эътиборан 20(йигирма) кунлик муддат ичида шу суд орқали Андижон фуқаролик ишлари бўйича судига апелляция тартибида шикоят, прокурор эса протест келтиришга ҳақли.</w:t>
      </w:r>
    </w:p>
    <w:p w:rsidR="007517AF" w:rsidRPr="007517AF" w:rsidRDefault="007517AF" w:rsidP="007517AF">
      <w:pPr>
        <w:keepNext/>
        <w:spacing w:after="0" w:line="240" w:lineRule="auto"/>
        <w:ind w:firstLine="709"/>
        <w:jc w:val="both"/>
        <w:outlineLvl w:val="0"/>
        <w:rPr>
          <w:rFonts w:ascii="BalticaUzbek" w:eastAsia="Times New Roman" w:hAnsi="BalticaUzbek" w:cs="Times New Roman"/>
          <w:b/>
          <w:bCs/>
          <w:i/>
          <w:iCs/>
          <w:color w:val="000000"/>
          <w:kern w:val="36"/>
          <w:sz w:val="28"/>
          <w:szCs w:val="28"/>
          <w:lang w:val="uk-UA"/>
        </w:rPr>
      </w:pPr>
      <w:r w:rsidRPr="007517AF">
        <w:rPr>
          <w:rFonts w:ascii="Times New Roman" w:eastAsia="Times New Roman" w:hAnsi="Times New Roman" w:cs="Times New Roman"/>
          <w:color w:val="000000"/>
          <w:kern w:val="36"/>
          <w:sz w:val="28"/>
          <w:szCs w:val="28"/>
          <w:lang w:val="uk-UA"/>
        </w:rPr>
        <w:t>6. Ҳал қилув қарори раислик қилувчи томонидан алохида хонада «</w:t>
      </w:r>
      <w:r w:rsidRPr="007517AF">
        <w:rPr>
          <w:rFonts w:ascii="Times New Roman" w:eastAsia="Times New Roman" w:hAnsi="Times New Roman" w:cs="Times New Roman"/>
          <w:color w:val="000000"/>
          <w:kern w:val="36"/>
          <w:sz w:val="28"/>
          <w:szCs w:val="28"/>
        </w:rPr>
        <w:t>IBM</w:t>
      </w:r>
      <w:r w:rsidRPr="007517AF">
        <w:rPr>
          <w:rFonts w:ascii="Times New Roman" w:eastAsia="Times New Roman" w:hAnsi="Times New Roman" w:cs="Times New Roman"/>
          <w:color w:val="000000"/>
          <w:kern w:val="36"/>
          <w:sz w:val="28"/>
          <w:szCs w:val="28"/>
          <w:lang w:val="uk-UA"/>
        </w:rPr>
        <w:t>-486» русумли компьютерда бир нусхада уч варақда ёзилди, деган сўзлари билан тугайди.)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k-UA"/>
        </w:rPr>
      </w:pPr>
      <w:r w:rsidRPr="007517AF">
        <w:rPr>
          <w:rFonts w:ascii="Times New Roman" w:eastAsia="Times New Roman" w:hAnsi="Times New Roman" w:cs="Times New Roman"/>
          <w:color w:val="000000"/>
          <w:sz w:val="28"/>
          <w:szCs w:val="28"/>
          <w:lang w:val="uk-UA"/>
        </w:rPr>
        <w:t> Мисол, Т. уй-жойдан кўчириш ҳақида М.га нисбатан судга даъво билан мурожаат қилган. М. эса қарши даъво тақдим этиб, олди-сотди шартномасини ҳақиқий эмас деб топишни сўраган.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k-UA"/>
        </w:rPr>
      </w:pPr>
      <w:r w:rsidRPr="007517AF">
        <w:rPr>
          <w:rFonts w:ascii="Times New Roman" w:eastAsia="Times New Roman" w:hAnsi="Times New Roman" w:cs="Times New Roman"/>
          <w:color w:val="000000"/>
          <w:sz w:val="28"/>
          <w:szCs w:val="28"/>
          <w:lang w:val="uk-UA"/>
        </w:rPr>
        <w:t>         Суднинг ҳал қилув қарорига кўра Т.нинг даъвоси рад этилиб, М.нинг қарши даъвосини қаноатлантирган.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k-UA"/>
        </w:rPr>
      </w:pPr>
      <w:r w:rsidRPr="007517AF">
        <w:rPr>
          <w:rFonts w:ascii="Times New Roman" w:eastAsia="Times New Roman" w:hAnsi="Times New Roman" w:cs="Times New Roman"/>
          <w:color w:val="000000"/>
          <w:sz w:val="28"/>
          <w:szCs w:val="28"/>
          <w:lang w:val="uk-UA"/>
        </w:rPr>
        <w:lastRenderedPageBreak/>
        <w:t>Апелляция судининг ажрими билан суднинг ҳал қилув қарори бекор қилиниб, янги ҳал қилув қарори чиқарилган. Т.нинг уй-жойдан кўчириш ҳақидаги даъвоси қаноатлантирилган.</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k-UA"/>
        </w:rPr>
      </w:pPr>
      <w:r w:rsidRPr="007517AF">
        <w:rPr>
          <w:rFonts w:ascii="Times New Roman" w:eastAsia="Times New Roman" w:hAnsi="Times New Roman" w:cs="Times New Roman"/>
          <w:color w:val="000000"/>
          <w:sz w:val="28"/>
          <w:szCs w:val="28"/>
          <w:lang w:val="uk-UA"/>
        </w:rPr>
        <w:t>Олий суд фуқаролик ишлари бўйича судлов хайъати 2002 йил 3 майда апелляция инстанция суди ажримини бекор қилиб, ишни қуйидаги асосларга кўра янгидан кўриш учун апелляция инстанция судига юборди.</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k-UA"/>
        </w:rPr>
      </w:pPr>
      <w:r w:rsidRPr="007517AF">
        <w:rPr>
          <w:rFonts w:ascii="Times New Roman" w:eastAsia="Times New Roman" w:hAnsi="Times New Roman" w:cs="Times New Roman"/>
          <w:color w:val="000000"/>
          <w:sz w:val="28"/>
          <w:szCs w:val="28"/>
          <w:lang w:val="uk-UA"/>
        </w:rPr>
        <w:t>         Ўзбекистон Республикаси Олий суди Пленумининг 1998 йил 17 апрелдаги «Суднинг ҳал қилув қарорлари ҳақида»ги қарорининг 11-бандида тушунтирилишича, ҳал қилув қарори даъвогарнинг барча талаблари бўйича чиқарилиши лозимлигини судлар назарда тутмоқлари керак. Бир иш юритишда бир неча даъво талаблари бирлаштирилганда ёки суд қарши даъвони кўриш учун қабул қилганда ёхуд низо предметига нисбатан мустақил талаб билан арз қилинган учинчи шахснинг даъвосини қабул қилишда ҳал қилув қарорининг хулоса қисмида суд ҳар бир даъво юзасидан қабул қилган қарорини аниқ кўрсатиши лозим.</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28"/>
          <w:szCs w:val="28"/>
          <w:lang w:val="uk-UA"/>
        </w:rPr>
        <w:t>Апелляция инстанцияси суди томонидан иш кўрилаётганда ажримнинг хулоса қисмида М.нинг қарши даъвоси ҳал қилинмасдан қолиб кетган. Бу билан суд М.нинг қонуний ҳуқуқ ва манфаатларини бузган.</w:t>
      </w:r>
      <w:bookmarkStart w:id="34" w:name="_ftnref331"/>
      <w:r w:rsidRPr="007517AF">
        <w:rPr>
          <w:rFonts w:ascii="Times New Roman" w:eastAsia="Times New Roman" w:hAnsi="Times New Roman" w:cs="Times New Roman"/>
          <w:color w:val="000000"/>
          <w:sz w:val="27"/>
          <w:szCs w:val="27"/>
        </w:rPr>
        <w:fldChar w:fldCharType="begin"/>
      </w:r>
      <w:r w:rsidRPr="007517AF">
        <w:rPr>
          <w:rFonts w:ascii="Times New Roman" w:eastAsia="Times New Roman" w:hAnsi="Times New Roman" w:cs="Times New Roman"/>
          <w:color w:val="000000"/>
          <w:sz w:val="27"/>
          <w:szCs w:val="27"/>
          <w:lang w:val="uk-UA"/>
        </w:rPr>
        <w:instrText xml:space="preserve"> </w:instrText>
      </w:r>
      <w:r w:rsidRPr="007517AF">
        <w:rPr>
          <w:rFonts w:ascii="Times New Roman" w:eastAsia="Times New Roman" w:hAnsi="Times New Roman" w:cs="Times New Roman"/>
          <w:color w:val="000000"/>
          <w:sz w:val="27"/>
          <w:szCs w:val="27"/>
        </w:rPr>
        <w:instrText>HYPERLINK</w:instrText>
      </w:r>
      <w:r w:rsidRPr="007517AF">
        <w:rPr>
          <w:rFonts w:ascii="Times New Roman" w:eastAsia="Times New Roman" w:hAnsi="Times New Roman" w:cs="Times New Roman"/>
          <w:color w:val="000000"/>
          <w:sz w:val="27"/>
          <w:szCs w:val="27"/>
          <w:lang w:val="uk-UA"/>
        </w:rPr>
        <w:instrText xml:space="preserve"> "</w:instrText>
      </w:r>
      <w:r w:rsidRPr="007517AF">
        <w:rPr>
          <w:rFonts w:ascii="Times New Roman" w:eastAsia="Times New Roman" w:hAnsi="Times New Roman" w:cs="Times New Roman"/>
          <w:color w:val="000000"/>
          <w:sz w:val="27"/>
          <w:szCs w:val="27"/>
        </w:rPr>
        <w:instrText>file</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E</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WEB</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option</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UzVIP</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files</w:instrText>
      </w:r>
      <w:r w:rsidRPr="007517AF">
        <w:rPr>
          <w:rFonts w:ascii="Times New Roman" w:eastAsia="Times New Roman" w:hAnsi="Times New Roman" w:cs="Times New Roman"/>
          <w:color w:val="000000"/>
          <w:sz w:val="27"/>
          <w:szCs w:val="27"/>
          <w:lang w:val="uk-UA"/>
        </w:rPr>
        <w:instrText>\\1111111111111111111111\\</w:instrText>
      </w:r>
      <w:r w:rsidRPr="007517AF">
        <w:rPr>
          <w:rFonts w:ascii="Times New Roman" w:eastAsia="Times New Roman" w:hAnsi="Times New Roman" w:cs="Times New Roman"/>
          <w:color w:val="000000"/>
          <w:sz w:val="27"/>
          <w:szCs w:val="27"/>
        </w:rPr>
        <w:instrText>From</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Muzaffar</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FILES</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Universitet</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TDYUI</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kitoblari</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Darsliklar</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Ayrim</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tur</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gi</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fuq</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k</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ishlarini</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suda</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ko</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r</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ng</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pr</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l</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xus</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i</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htm</w:instrText>
      </w:r>
      <w:r w:rsidRPr="007517AF">
        <w:rPr>
          <w:rFonts w:ascii="Times New Roman" w:eastAsia="Times New Roman" w:hAnsi="Times New Roman" w:cs="Times New Roman"/>
          <w:color w:val="000000"/>
          <w:sz w:val="27"/>
          <w:szCs w:val="27"/>
          <w:lang w:val="uk-UA"/>
        </w:rPr>
        <w:instrText>" \</w:instrText>
      </w:r>
      <w:r w:rsidRPr="007517AF">
        <w:rPr>
          <w:rFonts w:ascii="Times New Roman" w:eastAsia="Times New Roman" w:hAnsi="Times New Roman" w:cs="Times New Roman"/>
          <w:color w:val="000000"/>
          <w:sz w:val="27"/>
          <w:szCs w:val="27"/>
        </w:rPr>
        <w:instrText>l</w:instrText>
      </w:r>
      <w:r w:rsidRPr="007517AF">
        <w:rPr>
          <w:rFonts w:ascii="Times New Roman" w:eastAsia="Times New Roman" w:hAnsi="Times New Roman" w:cs="Times New Roman"/>
          <w:color w:val="000000"/>
          <w:sz w:val="27"/>
          <w:szCs w:val="27"/>
          <w:lang w:val="uk-UA"/>
        </w:rPr>
        <w:instrText xml:space="preserve"> "_</w:instrText>
      </w:r>
      <w:r w:rsidRPr="007517AF">
        <w:rPr>
          <w:rFonts w:ascii="Times New Roman" w:eastAsia="Times New Roman" w:hAnsi="Times New Roman" w:cs="Times New Roman"/>
          <w:color w:val="000000"/>
          <w:sz w:val="27"/>
          <w:szCs w:val="27"/>
        </w:rPr>
        <w:instrText>ftn</w:instrText>
      </w:r>
      <w:r w:rsidRPr="007517AF">
        <w:rPr>
          <w:rFonts w:ascii="Times New Roman" w:eastAsia="Times New Roman" w:hAnsi="Times New Roman" w:cs="Times New Roman"/>
          <w:color w:val="000000"/>
          <w:sz w:val="27"/>
          <w:szCs w:val="27"/>
          <w:lang w:val="uk-UA"/>
        </w:rPr>
        <w:instrText>331" \</w:instrText>
      </w:r>
      <w:r w:rsidRPr="007517AF">
        <w:rPr>
          <w:rFonts w:ascii="Times New Roman" w:eastAsia="Times New Roman" w:hAnsi="Times New Roman" w:cs="Times New Roman"/>
          <w:color w:val="000000"/>
          <w:sz w:val="27"/>
          <w:szCs w:val="27"/>
        </w:rPr>
        <w:instrText>o</w:instrText>
      </w:r>
      <w:r w:rsidRPr="007517AF">
        <w:rPr>
          <w:rFonts w:ascii="Times New Roman" w:eastAsia="Times New Roman" w:hAnsi="Times New Roman" w:cs="Times New Roman"/>
          <w:color w:val="000000"/>
          <w:sz w:val="27"/>
          <w:szCs w:val="27"/>
          <w:lang w:val="uk-UA"/>
        </w:rPr>
        <w:instrText xml:space="preserve"> "" </w:instrText>
      </w:r>
      <w:r w:rsidRPr="007517AF">
        <w:rPr>
          <w:rFonts w:ascii="Times New Roman" w:eastAsia="Times New Roman" w:hAnsi="Times New Roman" w:cs="Times New Roman"/>
          <w:color w:val="000000"/>
          <w:sz w:val="27"/>
          <w:szCs w:val="27"/>
        </w:rPr>
        <w:fldChar w:fldCharType="separate"/>
      </w:r>
      <w:r w:rsidRPr="007517AF">
        <w:rPr>
          <w:rFonts w:ascii="Times New Roman" w:eastAsia="Times New Roman" w:hAnsi="Times New Roman" w:cs="Times New Roman"/>
          <w:color w:val="0000FF"/>
          <w:sz w:val="28"/>
          <w:szCs w:val="28"/>
          <w:u w:val="single"/>
          <w:vertAlign w:val="superscript"/>
        </w:rPr>
        <w:t>[331]</w:t>
      </w:r>
      <w:r w:rsidRPr="007517AF">
        <w:rPr>
          <w:rFonts w:ascii="Times New Roman" w:eastAsia="Times New Roman" w:hAnsi="Times New Roman" w:cs="Times New Roman"/>
          <w:color w:val="000000"/>
          <w:sz w:val="27"/>
          <w:szCs w:val="27"/>
        </w:rPr>
        <w:fldChar w:fldCharType="end"/>
      </w:r>
      <w:bookmarkEnd w:id="34"/>
    </w:p>
    <w:p w:rsidR="007517AF" w:rsidRPr="007517AF" w:rsidRDefault="007517AF" w:rsidP="007517AF">
      <w:pPr>
        <w:keepNext/>
        <w:spacing w:after="0" w:line="240" w:lineRule="auto"/>
        <w:ind w:firstLine="709"/>
        <w:jc w:val="both"/>
        <w:outlineLvl w:val="1"/>
        <w:rPr>
          <w:rFonts w:ascii="Times New Roman" w:eastAsia="Times New Roman" w:hAnsi="Times New Roman" w:cs="Times New Roman"/>
          <w:b/>
          <w:bCs/>
          <w:color w:val="000000"/>
          <w:sz w:val="24"/>
          <w:szCs w:val="24"/>
          <w:lang w:val="uk-UA"/>
        </w:rPr>
      </w:pPr>
      <w:r w:rsidRPr="007517AF">
        <w:rPr>
          <w:rFonts w:ascii="Times New Roman" w:eastAsia="Times New Roman" w:hAnsi="Times New Roman" w:cs="Times New Roman"/>
          <w:color w:val="000000"/>
          <w:sz w:val="28"/>
          <w:szCs w:val="28"/>
          <w:lang w:val="uk-UA"/>
        </w:rPr>
        <w:t> Уй-жой низолари бўйича чиқарилган суднинг ҳал қилув қарори умумий талабларга жавоб берган ҳолда ўзига хос хусусиятларга ҳам эга . Масалан , турар жой бериш ёки уни бўшатиш тўғрисидаги ҳал қилув қарорида суд турар жой берилиши ёки бўшатиши лозим бўлган шахсни , квартира ёки уй номери , турар жойни аниқ кўрастиши лозим . Турар жойни бўлиш тўғрисидаги даъво бўйича чиқариган ҳал қилув қарорида қайси шахсга қандай , қайси турар жой бириктирилганлиги , хоналарнинг ўлчами ҳамда уни квартирада жойлашган жойи кўрсатилиши лозим. Шунингдек , ҳал қилув қарорида хамма шахсларнинг фамилияси , исми ва отасининг исми тўлиқ ёзилиши керак .</w:t>
      </w:r>
    </w:p>
    <w:p w:rsidR="007517AF" w:rsidRPr="007517AF" w:rsidRDefault="007517AF" w:rsidP="007517AF">
      <w:pPr>
        <w:keepNext/>
        <w:spacing w:after="0" w:line="240" w:lineRule="auto"/>
        <w:ind w:firstLine="709"/>
        <w:jc w:val="both"/>
        <w:outlineLvl w:val="1"/>
        <w:rPr>
          <w:rFonts w:ascii="Times New Roman" w:eastAsia="Times New Roman" w:hAnsi="Times New Roman" w:cs="Times New Roman"/>
          <w:b/>
          <w:bCs/>
          <w:color w:val="000000"/>
          <w:sz w:val="24"/>
          <w:szCs w:val="24"/>
          <w:lang w:val="ru-RU"/>
        </w:rPr>
      </w:pPr>
      <w:r w:rsidRPr="007517AF">
        <w:rPr>
          <w:rFonts w:ascii="Times New Roman" w:eastAsia="Times New Roman" w:hAnsi="Times New Roman" w:cs="Times New Roman"/>
          <w:color w:val="000000"/>
          <w:sz w:val="28"/>
          <w:szCs w:val="28"/>
          <w:lang w:val="uk-UA"/>
        </w:rPr>
        <w:t> Буни Хар хил низо турида кўришимиз мумкин .</w:t>
      </w:r>
    </w:p>
    <w:p w:rsidR="007517AF" w:rsidRPr="007517AF" w:rsidRDefault="007517AF" w:rsidP="007517AF">
      <w:pPr>
        <w:keepNext/>
        <w:spacing w:after="0" w:line="240" w:lineRule="auto"/>
        <w:ind w:firstLine="709"/>
        <w:jc w:val="both"/>
        <w:outlineLvl w:val="1"/>
        <w:rPr>
          <w:rFonts w:ascii="Times New Roman" w:eastAsia="Times New Roman" w:hAnsi="Times New Roman" w:cs="Times New Roman"/>
          <w:b/>
          <w:bCs/>
          <w:color w:val="000000"/>
          <w:sz w:val="24"/>
          <w:szCs w:val="24"/>
          <w:lang w:val="uk-UA"/>
        </w:rPr>
      </w:pPr>
      <w:r w:rsidRPr="007517AF">
        <w:rPr>
          <w:rFonts w:ascii="Times New Roman" w:eastAsia="Times New Roman" w:hAnsi="Times New Roman" w:cs="Times New Roman"/>
          <w:color w:val="000000"/>
          <w:sz w:val="28"/>
          <w:szCs w:val="28"/>
          <w:lang w:val="uk-UA"/>
        </w:rPr>
        <w:t> Масалан , фуқаролар ва Уй-жой қурилиш кооперативи ўртасида келиб чиқадиган бир низо турини , яъни ўй-жой қурилиш кооперативига аъзолик тўғрисидаги низони олайлик . Бизга маълумки , кооператив аъзолигидан фақат пайчиларнинг умумий мажлиси қарори билан чиқарилиши мумкин .</w:t>
      </w:r>
    </w:p>
    <w:p w:rsidR="007517AF" w:rsidRPr="007517AF" w:rsidRDefault="007517AF" w:rsidP="007517AF">
      <w:pPr>
        <w:keepNext/>
        <w:spacing w:after="0" w:line="240" w:lineRule="auto"/>
        <w:ind w:firstLine="709"/>
        <w:jc w:val="both"/>
        <w:outlineLvl w:val="1"/>
        <w:rPr>
          <w:rFonts w:ascii="Times New Roman" w:eastAsia="Times New Roman" w:hAnsi="Times New Roman" w:cs="Times New Roman"/>
          <w:b/>
          <w:bCs/>
          <w:color w:val="000000"/>
          <w:sz w:val="24"/>
          <w:szCs w:val="24"/>
          <w:lang w:val="uk-UA"/>
        </w:rPr>
      </w:pPr>
      <w:r w:rsidRPr="007517AF">
        <w:rPr>
          <w:rFonts w:ascii="Times New Roman" w:eastAsia="Times New Roman" w:hAnsi="Times New Roman" w:cs="Times New Roman"/>
          <w:color w:val="000000"/>
          <w:sz w:val="28"/>
          <w:szCs w:val="28"/>
          <w:lang w:val="uk-UA"/>
        </w:rPr>
        <w:t xml:space="preserve"> Суд ҳал қилув қарорида иш учун аҳамиятли бир неча фактларни кўрсатиши лозим . Чунончи , агар аъзоликдан чиқариш тўғрисидаги қарор кооператив бошқармаси томонидан қабул қилинган бўлса , бундай ҳолда ушбу қарор ноқонуний ва ҳеч қандай ҳуқуқий оқибат келтириб чиқармайди . Шунингдек , агар қарор умумий мажлисда қабул қилинган бўлса , кворум бўлган ёки бўлмаганлиги кўрсатилиши лозим . Пайчининг даъвосини қаноатлантириш тўғрисидаги ҳал қилув қарорининг хулоса қисмида суд </w:t>
      </w:r>
      <w:r w:rsidRPr="007517AF">
        <w:rPr>
          <w:rFonts w:ascii="Times New Roman" w:eastAsia="Times New Roman" w:hAnsi="Times New Roman" w:cs="Times New Roman"/>
          <w:color w:val="000000"/>
          <w:sz w:val="28"/>
          <w:szCs w:val="28"/>
          <w:lang w:val="uk-UA"/>
        </w:rPr>
        <w:lastRenderedPageBreak/>
        <w:t>даъвогарнинг кооперативдан чиқарилиши асоссиз эканлигини ва унинг турар жойдан кейинчалик ҳам фойдаланиш ҳуқуқини эътироф этилишини кўрсатиши лозим .</w:t>
      </w:r>
    </w:p>
    <w:p w:rsidR="007517AF" w:rsidRPr="007517AF" w:rsidRDefault="007517AF" w:rsidP="007517AF">
      <w:pPr>
        <w:spacing w:after="0" w:line="240" w:lineRule="auto"/>
        <w:ind w:firstLine="709"/>
        <w:jc w:val="both"/>
        <w:rPr>
          <w:rFonts w:ascii="Times New Roman" w:eastAsia="Times New Roman" w:hAnsi="Times New Roman" w:cs="Times New Roman"/>
          <w:color w:val="000000"/>
          <w:sz w:val="27"/>
          <w:szCs w:val="27"/>
          <w:lang w:val="uk-UA"/>
        </w:rPr>
      </w:pPr>
      <w:r w:rsidRPr="007517AF">
        <w:rPr>
          <w:rFonts w:ascii="Times New Roman" w:eastAsia="Times New Roman" w:hAnsi="Times New Roman" w:cs="Times New Roman"/>
          <w:color w:val="000000"/>
          <w:sz w:val="28"/>
          <w:szCs w:val="28"/>
          <w:lang w:val="uk-UA"/>
        </w:rPr>
        <w:t>         Пайчининг даъвосини </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аноатлантириш тўғрисидаги суднинг ҳал </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илув </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арорининг хулоса </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исмида суд даъвогарнинг кооперативдан чи</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арилиши асоссиз эканлигини ва унинг турар жойдан кейинчалик </w:t>
      </w:r>
      <w:r w:rsidRPr="007517AF">
        <w:rPr>
          <w:rFonts w:ascii="Times New Roman" w:eastAsia="Times New Roman" w:hAnsi="Times New Roman" w:cs="Times New Roman"/>
          <w:color w:val="000000"/>
          <w:sz w:val="28"/>
          <w:szCs w:val="28"/>
          <w:lang w:val="uz-Cyrl-UZ"/>
        </w:rPr>
        <w:t>ҳ</w:t>
      </w:r>
      <w:r w:rsidRPr="007517AF">
        <w:rPr>
          <w:rFonts w:ascii="Times New Roman" w:eastAsia="Times New Roman" w:hAnsi="Times New Roman" w:cs="Times New Roman"/>
          <w:color w:val="000000"/>
          <w:sz w:val="28"/>
          <w:szCs w:val="28"/>
          <w:lang w:val="uk-UA"/>
        </w:rPr>
        <w:t>ам фойдаланиш </w:t>
      </w:r>
      <w:r w:rsidRPr="007517AF">
        <w:rPr>
          <w:rFonts w:ascii="Times New Roman" w:eastAsia="Times New Roman" w:hAnsi="Times New Roman" w:cs="Times New Roman"/>
          <w:color w:val="000000"/>
          <w:sz w:val="28"/>
          <w:szCs w:val="28"/>
          <w:lang w:val="uz-Cyrl-UZ"/>
        </w:rPr>
        <w:t>ҳ</w:t>
      </w:r>
      <w:r w:rsidRPr="007517AF">
        <w:rPr>
          <w:rFonts w:ascii="Times New Roman" w:eastAsia="Times New Roman" w:hAnsi="Times New Roman" w:cs="Times New Roman"/>
          <w:color w:val="000000"/>
          <w:sz w:val="28"/>
          <w:szCs w:val="28"/>
          <w:lang w:val="uk-UA"/>
        </w:rPr>
        <w:t>у</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у</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ини эътироф этилишини кўсатиши лозим.</w:t>
      </w:r>
    </w:p>
    <w:p w:rsidR="007517AF" w:rsidRPr="007517AF" w:rsidRDefault="007517AF" w:rsidP="007517AF">
      <w:pPr>
        <w:keepNext/>
        <w:spacing w:after="0" w:line="240" w:lineRule="auto"/>
        <w:ind w:firstLine="709"/>
        <w:jc w:val="both"/>
        <w:outlineLvl w:val="1"/>
        <w:rPr>
          <w:rFonts w:ascii="Times New Roman" w:eastAsia="Times New Roman" w:hAnsi="Times New Roman" w:cs="Times New Roman"/>
          <w:b/>
          <w:bCs/>
          <w:color w:val="000000"/>
          <w:sz w:val="24"/>
          <w:szCs w:val="24"/>
          <w:lang w:val="uk-UA"/>
        </w:rPr>
      </w:pPr>
      <w:r w:rsidRPr="007517AF">
        <w:rPr>
          <w:rFonts w:ascii="Times New Roman" w:eastAsia="Times New Roman" w:hAnsi="Times New Roman" w:cs="Times New Roman"/>
          <w:color w:val="000000"/>
          <w:sz w:val="28"/>
          <w:szCs w:val="28"/>
          <w:lang w:val="uk-UA"/>
        </w:rPr>
        <w:t> Уй-жой қурилиш кооперативи аъзосига берилган турар жойга бўлган ҳуқуқ тўғрисидаги низо бўйича , агар аъзонинг бундай даъвосини қаноатлантириш тўғрисида ҳал қилув қарори чиқарилган бўлса , унда унинг хулоса қисмида қуйидаги буйруқлар ўз аксини топиши лозим :</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lang w:val="uk-UA"/>
        </w:rPr>
      </w:pPr>
      <w:r w:rsidRPr="007517AF">
        <w:rPr>
          <w:rFonts w:ascii="Times New Roman" w:eastAsia="Times New Roman" w:hAnsi="Times New Roman" w:cs="Times New Roman"/>
          <w:color w:val="000000"/>
          <w:sz w:val="14"/>
          <w:szCs w:val="14"/>
          <w:lang w:val="uk-UA"/>
        </w:rPr>
        <w:t> </w:t>
      </w:r>
      <w:r w:rsidRPr="007517AF">
        <w:rPr>
          <w:rFonts w:ascii="Times New Roman" w:eastAsia="Times New Roman" w:hAnsi="Times New Roman" w:cs="Times New Roman"/>
          <w:color w:val="000000"/>
          <w:sz w:val="28"/>
          <w:szCs w:val="28"/>
          <w:lang w:val="uk-UA"/>
        </w:rPr>
        <w:t>Даъвогарга умумий мажлис қарори билан берилган турар жойга бўлган ҳуқуқини эътироф этиш тўғрисида ;</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lang w:val="uk-UA"/>
        </w:rPr>
      </w:pPr>
      <w:r w:rsidRPr="007517AF">
        <w:rPr>
          <w:rFonts w:ascii="Times New Roman" w:eastAsia="Times New Roman" w:hAnsi="Times New Roman" w:cs="Times New Roman"/>
          <w:color w:val="000000"/>
          <w:sz w:val="14"/>
          <w:szCs w:val="14"/>
          <w:lang w:val="uk-UA"/>
        </w:rPr>
        <w:t>             </w:t>
      </w:r>
      <w:r w:rsidRPr="007517AF">
        <w:rPr>
          <w:rFonts w:ascii="Times New Roman" w:eastAsia="Times New Roman" w:hAnsi="Times New Roman" w:cs="Times New Roman"/>
          <w:color w:val="000000"/>
          <w:sz w:val="28"/>
          <w:szCs w:val="28"/>
          <w:lang w:val="uk-UA"/>
        </w:rPr>
        <w:t>Ҳокимиятнинг ушбу турар жойга ордер беришни рад этганлик тўғрисидаги қарорини ноқонуний деб эътироф этиш тўғрисида</w:t>
      </w:r>
    </w:p>
    <w:p w:rsidR="007517AF" w:rsidRPr="007517AF" w:rsidRDefault="007517AF" w:rsidP="007517AF">
      <w:pPr>
        <w:spacing w:after="0" w:line="240" w:lineRule="auto"/>
        <w:jc w:val="both"/>
        <w:rPr>
          <w:rFonts w:ascii="Times New Roman" w:eastAsia="Times New Roman" w:hAnsi="Times New Roman" w:cs="Times New Roman"/>
          <w:color w:val="000000"/>
          <w:sz w:val="27"/>
          <w:szCs w:val="27"/>
        </w:rPr>
      </w:pPr>
      <w:r w:rsidRPr="007517AF">
        <w:rPr>
          <w:rFonts w:ascii="Times New Roman" w:eastAsia="Times New Roman" w:hAnsi="Times New Roman" w:cs="Times New Roman"/>
          <w:color w:val="000000"/>
          <w:sz w:val="14"/>
          <w:szCs w:val="14"/>
          <w:lang w:val="uk-UA"/>
        </w:rPr>
        <w:t>             </w:t>
      </w:r>
      <w:r w:rsidRPr="007517AF">
        <w:rPr>
          <w:rFonts w:ascii="Times New Roman" w:eastAsia="Times New Roman" w:hAnsi="Times New Roman" w:cs="Times New Roman"/>
          <w:color w:val="000000"/>
          <w:sz w:val="28"/>
          <w:szCs w:val="28"/>
          <w:lang w:val="uk-UA"/>
        </w:rPr>
        <w:t>Даъвогарни Уй-жой қурилиш кооперативига қабул қилиш тўғрисидаги кооператив умумий мажлиси қарорини бекор қилиш тўғрисидаги ҳокимият қарорини ноқонуний деб эътироф этиш тўғрисида .</w:t>
      </w:r>
      <w:bookmarkStart w:id="35" w:name="_ftnref332"/>
      <w:r w:rsidRPr="007517AF">
        <w:rPr>
          <w:rFonts w:ascii="Times New Roman" w:eastAsia="Times New Roman" w:hAnsi="Times New Roman" w:cs="Times New Roman"/>
          <w:color w:val="000000"/>
          <w:sz w:val="27"/>
          <w:szCs w:val="27"/>
        </w:rPr>
        <w:fldChar w:fldCharType="begin"/>
      </w:r>
      <w:r w:rsidRPr="007517AF">
        <w:rPr>
          <w:rFonts w:ascii="Times New Roman" w:eastAsia="Times New Roman" w:hAnsi="Times New Roman" w:cs="Times New Roman"/>
          <w:color w:val="000000"/>
          <w:sz w:val="27"/>
          <w:szCs w:val="27"/>
          <w:lang w:val="uk-UA"/>
        </w:rPr>
        <w:instrText xml:space="preserve"> </w:instrText>
      </w:r>
      <w:r w:rsidRPr="007517AF">
        <w:rPr>
          <w:rFonts w:ascii="Times New Roman" w:eastAsia="Times New Roman" w:hAnsi="Times New Roman" w:cs="Times New Roman"/>
          <w:color w:val="000000"/>
          <w:sz w:val="27"/>
          <w:szCs w:val="27"/>
        </w:rPr>
        <w:instrText>HYPERLINK</w:instrText>
      </w:r>
      <w:r w:rsidRPr="007517AF">
        <w:rPr>
          <w:rFonts w:ascii="Times New Roman" w:eastAsia="Times New Roman" w:hAnsi="Times New Roman" w:cs="Times New Roman"/>
          <w:color w:val="000000"/>
          <w:sz w:val="27"/>
          <w:szCs w:val="27"/>
          <w:lang w:val="uk-UA"/>
        </w:rPr>
        <w:instrText xml:space="preserve"> "</w:instrText>
      </w:r>
      <w:r w:rsidRPr="007517AF">
        <w:rPr>
          <w:rFonts w:ascii="Times New Roman" w:eastAsia="Times New Roman" w:hAnsi="Times New Roman" w:cs="Times New Roman"/>
          <w:color w:val="000000"/>
          <w:sz w:val="27"/>
          <w:szCs w:val="27"/>
        </w:rPr>
        <w:instrText>file</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E</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WEB</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option</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UzVIP</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files</w:instrText>
      </w:r>
      <w:r w:rsidRPr="007517AF">
        <w:rPr>
          <w:rFonts w:ascii="Times New Roman" w:eastAsia="Times New Roman" w:hAnsi="Times New Roman" w:cs="Times New Roman"/>
          <w:color w:val="000000"/>
          <w:sz w:val="27"/>
          <w:szCs w:val="27"/>
          <w:lang w:val="uk-UA"/>
        </w:rPr>
        <w:instrText>\\1111111111111111111111\\</w:instrText>
      </w:r>
      <w:r w:rsidRPr="007517AF">
        <w:rPr>
          <w:rFonts w:ascii="Times New Roman" w:eastAsia="Times New Roman" w:hAnsi="Times New Roman" w:cs="Times New Roman"/>
          <w:color w:val="000000"/>
          <w:sz w:val="27"/>
          <w:szCs w:val="27"/>
        </w:rPr>
        <w:instrText>From</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Muzaffar</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FILES</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Universitet</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TDYUI</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kitoblari</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Darsliklar</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Ayrim</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tur</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gi</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fuq</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k</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ishlarini</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suda</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ko</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r</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ng</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pr</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l</w:instrText>
      </w:r>
      <w:r w:rsidRPr="007517AF">
        <w:rPr>
          <w:rFonts w:ascii="Times New Roman" w:eastAsia="Times New Roman" w:hAnsi="Times New Roman" w:cs="Times New Roman"/>
          <w:color w:val="000000"/>
          <w:sz w:val="27"/>
          <w:szCs w:val="27"/>
          <w:lang w:val="uk-UA"/>
        </w:rPr>
        <w:instrText>%20</w:instrText>
      </w:r>
      <w:r w:rsidRPr="007517AF">
        <w:rPr>
          <w:rFonts w:ascii="Times New Roman" w:eastAsia="Times New Roman" w:hAnsi="Times New Roman" w:cs="Times New Roman"/>
          <w:color w:val="000000"/>
          <w:sz w:val="27"/>
          <w:szCs w:val="27"/>
        </w:rPr>
        <w:instrText>xus</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i</w:instrText>
      </w:r>
      <w:r w:rsidRPr="007517AF">
        <w:rPr>
          <w:rFonts w:ascii="Times New Roman" w:eastAsia="Times New Roman" w:hAnsi="Times New Roman" w:cs="Times New Roman"/>
          <w:color w:val="000000"/>
          <w:sz w:val="27"/>
          <w:szCs w:val="27"/>
          <w:lang w:val="uk-UA"/>
        </w:rPr>
        <w:instrText>.</w:instrText>
      </w:r>
      <w:r w:rsidRPr="007517AF">
        <w:rPr>
          <w:rFonts w:ascii="Times New Roman" w:eastAsia="Times New Roman" w:hAnsi="Times New Roman" w:cs="Times New Roman"/>
          <w:color w:val="000000"/>
          <w:sz w:val="27"/>
          <w:szCs w:val="27"/>
        </w:rPr>
        <w:instrText>htm</w:instrText>
      </w:r>
      <w:r w:rsidRPr="007517AF">
        <w:rPr>
          <w:rFonts w:ascii="Times New Roman" w:eastAsia="Times New Roman" w:hAnsi="Times New Roman" w:cs="Times New Roman"/>
          <w:color w:val="000000"/>
          <w:sz w:val="27"/>
          <w:szCs w:val="27"/>
          <w:lang w:val="uk-UA"/>
        </w:rPr>
        <w:instrText>" \</w:instrText>
      </w:r>
      <w:r w:rsidRPr="007517AF">
        <w:rPr>
          <w:rFonts w:ascii="Times New Roman" w:eastAsia="Times New Roman" w:hAnsi="Times New Roman" w:cs="Times New Roman"/>
          <w:color w:val="000000"/>
          <w:sz w:val="27"/>
          <w:szCs w:val="27"/>
        </w:rPr>
        <w:instrText>l</w:instrText>
      </w:r>
      <w:r w:rsidRPr="007517AF">
        <w:rPr>
          <w:rFonts w:ascii="Times New Roman" w:eastAsia="Times New Roman" w:hAnsi="Times New Roman" w:cs="Times New Roman"/>
          <w:color w:val="000000"/>
          <w:sz w:val="27"/>
          <w:szCs w:val="27"/>
          <w:lang w:val="uk-UA"/>
        </w:rPr>
        <w:instrText xml:space="preserve"> "_</w:instrText>
      </w:r>
      <w:r w:rsidRPr="007517AF">
        <w:rPr>
          <w:rFonts w:ascii="Times New Roman" w:eastAsia="Times New Roman" w:hAnsi="Times New Roman" w:cs="Times New Roman"/>
          <w:color w:val="000000"/>
          <w:sz w:val="27"/>
          <w:szCs w:val="27"/>
        </w:rPr>
        <w:instrText>ftn</w:instrText>
      </w:r>
      <w:r w:rsidRPr="007517AF">
        <w:rPr>
          <w:rFonts w:ascii="Times New Roman" w:eastAsia="Times New Roman" w:hAnsi="Times New Roman" w:cs="Times New Roman"/>
          <w:color w:val="000000"/>
          <w:sz w:val="27"/>
          <w:szCs w:val="27"/>
          <w:lang w:val="uk-UA"/>
        </w:rPr>
        <w:instrText>332" \</w:instrText>
      </w:r>
      <w:r w:rsidRPr="007517AF">
        <w:rPr>
          <w:rFonts w:ascii="Times New Roman" w:eastAsia="Times New Roman" w:hAnsi="Times New Roman" w:cs="Times New Roman"/>
          <w:color w:val="000000"/>
          <w:sz w:val="27"/>
          <w:szCs w:val="27"/>
        </w:rPr>
        <w:instrText>o</w:instrText>
      </w:r>
      <w:r w:rsidRPr="007517AF">
        <w:rPr>
          <w:rFonts w:ascii="Times New Roman" w:eastAsia="Times New Roman" w:hAnsi="Times New Roman" w:cs="Times New Roman"/>
          <w:color w:val="000000"/>
          <w:sz w:val="27"/>
          <w:szCs w:val="27"/>
          <w:lang w:val="uk-UA"/>
        </w:rPr>
        <w:instrText xml:space="preserve"> "" </w:instrText>
      </w:r>
      <w:r w:rsidRPr="007517AF">
        <w:rPr>
          <w:rFonts w:ascii="Times New Roman" w:eastAsia="Times New Roman" w:hAnsi="Times New Roman" w:cs="Times New Roman"/>
          <w:color w:val="000000"/>
          <w:sz w:val="27"/>
          <w:szCs w:val="27"/>
        </w:rPr>
        <w:fldChar w:fldCharType="separate"/>
      </w:r>
      <w:r w:rsidRPr="007517AF">
        <w:rPr>
          <w:rFonts w:ascii="Times New Roman" w:eastAsia="Times New Roman" w:hAnsi="Times New Roman" w:cs="Times New Roman"/>
          <w:color w:val="0000FF"/>
          <w:sz w:val="28"/>
          <w:szCs w:val="28"/>
          <w:u w:val="single"/>
          <w:vertAlign w:val="superscript"/>
        </w:rPr>
        <w:t>[332]</w:t>
      </w:r>
      <w:r w:rsidRPr="007517AF">
        <w:rPr>
          <w:rFonts w:ascii="Times New Roman" w:eastAsia="Times New Roman" w:hAnsi="Times New Roman" w:cs="Times New Roman"/>
          <w:color w:val="000000"/>
          <w:sz w:val="27"/>
          <w:szCs w:val="27"/>
        </w:rPr>
        <w:fldChar w:fldCharType="end"/>
      </w:r>
      <w:bookmarkEnd w:id="35"/>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lang w:val="uk-UA"/>
        </w:rPr>
        <w:t>Пайни бўлиш тўғрисидаги иш бўйича чи</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арилган </w:t>
      </w:r>
      <w:r w:rsidRPr="007517AF">
        <w:rPr>
          <w:rFonts w:ascii="Times New Roman" w:eastAsia="Times New Roman" w:hAnsi="Times New Roman" w:cs="Times New Roman"/>
          <w:color w:val="000000"/>
          <w:sz w:val="28"/>
          <w:szCs w:val="28"/>
          <w:lang w:val="uz-Cyrl-UZ"/>
        </w:rPr>
        <w:t>ҳ</w:t>
      </w:r>
      <w:r w:rsidRPr="007517AF">
        <w:rPr>
          <w:rFonts w:ascii="Times New Roman" w:eastAsia="Times New Roman" w:hAnsi="Times New Roman" w:cs="Times New Roman"/>
          <w:color w:val="000000"/>
          <w:sz w:val="28"/>
          <w:szCs w:val="28"/>
          <w:lang w:val="uk-UA"/>
        </w:rPr>
        <w:t>ал </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илув </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арорида </w:t>
      </w:r>
      <w:r w:rsidRPr="007517AF">
        <w:rPr>
          <w:rFonts w:ascii="Times New Roman" w:eastAsia="Times New Roman" w:hAnsi="Times New Roman" w:cs="Times New Roman"/>
          <w:color w:val="000000"/>
          <w:sz w:val="28"/>
          <w:szCs w:val="28"/>
          <w:lang w:val="uz-Cyrl-UZ"/>
        </w:rPr>
        <w:t>ҳ</w:t>
      </w:r>
      <w:r w:rsidRPr="007517AF">
        <w:rPr>
          <w:rFonts w:ascii="Times New Roman" w:eastAsia="Times New Roman" w:hAnsi="Times New Roman" w:cs="Times New Roman"/>
          <w:color w:val="000000"/>
          <w:sz w:val="28"/>
          <w:szCs w:val="28"/>
          <w:lang w:val="uk-UA"/>
        </w:rPr>
        <w:t>ар бир тараф </w:t>
      </w:r>
      <w:r w:rsidRPr="007517AF">
        <w:rPr>
          <w:rFonts w:ascii="Times New Roman" w:eastAsia="Times New Roman" w:hAnsi="Times New Roman" w:cs="Times New Roman"/>
          <w:color w:val="000000"/>
          <w:sz w:val="28"/>
          <w:szCs w:val="28"/>
          <w:lang w:val="uz-Cyrl-UZ"/>
        </w:rPr>
        <w:t>ҳ</w:t>
      </w:r>
      <w:r w:rsidRPr="007517AF">
        <w:rPr>
          <w:rFonts w:ascii="Times New Roman" w:eastAsia="Times New Roman" w:hAnsi="Times New Roman" w:cs="Times New Roman"/>
          <w:color w:val="000000"/>
          <w:sz w:val="28"/>
          <w:szCs w:val="28"/>
          <w:lang w:val="uk-UA"/>
        </w:rPr>
        <w:t>иссасининг пулдаги кўриниш ми</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дори ва арифметик ҳисоб-китоблар кўрсатилиши лозим.</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lang w:val="uk-UA"/>
        </w:rPr>
        <w:t>Асослантирувчи </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исмда, суд агар даъвони </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аноатлантираётган бўлса, кимга </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анча пай тегиши керак эканлигини кўрсатиши керак.</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Хулоса </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исмда эса пайни бўлиш о</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ибати, яъни турар жойни бўлиш бўйича </w:t>
      </w:r>
      <w:r w:rsidRPr="007517AF">
        <w:rPr>
          <w:rFonts w:ascii="Times New Roman" w:eastAsia="Times New Roman" w:hAnsi="Times New Roman" w:cs="Times New Roman"/>
          <w:color w:val="000000"/>
          <w:sz w:val="28"/>
          <w:szCs w:val="28"/>
          <w:lang w:val="uz-Cyrl-UZ"/>
        </w:rPr>
        <w:t>ҳ</w:t>
      </w:r>
      <w:r w:rsidRPr="007517AF">
        <w:rPr>
          <w:rFonts w:ascii="Times New Roman" w:eastAsia="Times New Roman" w:hAnsi="Times New Roman" w:cs="Times New Roman"/>
          <w:color w:val="000000"/>
          <w:sz w:val="28"/>
          <w:szCs w:val="28"/>
          <w:lang w:val="uk-UA"/>
        </w:rPr>
        <w:t>исоби акс эттирилади. Унда турар-жойнинг ани</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 манзили, ўлчами ва кимлар ўртасида бўлинаётганлиги </w:t>
      </w:r>
      <w:r w:rsidRPr="007517AF">
        <w:rPr>
          <w:rFonts w:ascii="Times New Roman" w:eastAsia="Times New Roman" w:hAnsi="Times New Roman" w:cs="Times New Roman"/>
          <w:color w:val="000000"/>
          <w:sz w:val="28"/>
          <w:szCs w:val="28"/>
          <w:lang w:val="uz-Cyrl-UZ"/>
        </w:rPr>
        <w:t>ҳ</w:t>
      </w:r>
      <w:r w:rsidRPr="007517AF">
        <w:rPr>
          <w:rFonts w:ascii="Times New Roman" w:eastAsia="Times New Roman" w:hAnsi="Times New Roman" w:cs="Times New Roman"/>
          <w:color w:val="000000"/>
          <w:sz w:val="28"/>
          <w:szCs w:val="28"/>
          <w:lang w:val="uk-UA"/>
        </w:rPr>
        <w:t>амда кимга </w:t>
      </w:r>
      <w:r w:rsidRPr="007517AF">
        <w:rPr>
          <w:rFonts w:ascii="Times New Roman" w:eastAsia="Times New Roman" w:hAnsi="Times New Roman" w:cs="Times New Roman"/>
          <w:color w:val="000000"/>
          <w:sz w:val="28"/>
          <w:szCs w:val="28"/>
          <w:lang w:val="uz-Cyrl-UZ"/>
        </w:rPr>
        <w:t>қ</w:t>
      </w:r>
      <w:r w:rsidRPr="007517AF">
        <w:rPr>
          <w:rFonts w:ascii="Times New Roman" w:eastAsia="Times New Roman" w:hAnsi="Times New Roman" w:cs="Times New Roman"/>
          <w:color w:val="000000"/>
          <w:sz w:val="28"/>
          <w:szCs w:val="28"/>
          <w:lang w:val="uk-UA"/>
        </w:rPr>
        <w:t>айси турар-жой бўлинаётганлиги ва ўлчами кўрсатилади.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ФПКнинг 203-моддасига кўра, суднинг ҳал қилув қарори иш кўриб бўлинганидан сўнг дарҳол чиқарилади.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Алоҳида ҳолларда жуда мураккаб ишлар юзасидан асослантирилган ҳал қилув қарорини тайёрлаш кўпи билан учкунгача кечиктирилиши мумкин, лекин ҳал қилув қарорининг хулоса қисмини суд ишни кўриш тамомланган мажлиснинг ўзидаёқ эълон қилиши керак.</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Одил судловни амалга ошириш фуқароларнинг ва ташкилотларнинг ҳуқуқларини қўриқлаш мақсадида чиқарилган қарорларни ижро этиш фуқаролик процессининг якунловчи босқичи ҳисобланади</w:t>
      </w:r>
      <w:bookmarkStart w:id="36" w:name="_ftnref333"/>
      <w:r w:rsidRPr="007517AF">
        <w:rPr>
          <w:rFonts w:ascii="BalticaUzbek" w:eastAsia="Times New Roman" w:hAnsi="BalticaUzbek" w:cs="Times New Roman"/>
          <w:color w:val="000000"/>
          <w:sz w:val="28"/>
          <w:szCs w:val="28"/>
        </w:rPr>
        <w:fldChar w:fldCharType="begin"/>
      </w:r>
      <w:r w:rsidRPr="007517AF">
        <w:rPr>
          <w:rFonts w:ascii="BalticaUzbek" w:eastAsia="Times New Roman" w:hAnsi="BalticaUzbek" w:cs="Times New Roman"/>
          <w:color w:val="000000"/>
          <w:sz w:val="28"/>
          <w:szCs w:val="28"/>
          <w:lang w:val="uk-UA"/>
        </w:rPr>
        <w:instrText xml:space="preserve"> </w:instrText>
      </w:r>
      <w:r w:rsidRPr="007517AF">
        <w:rPr>
          <w:rFonts w:ascii="BalticaUzbek" w:eastAsia="Times New Roman" w:hAnsi="BalticaUzbek" w:cs="Times New Roman"/>
          <w:color w:val="000000"/>
          <w:sz w:val="28"/>
          <w:szCs w:val="28"/>
        </w:rPr>
        <w:instrText>HYPERLINK</w:instrText>
      </w:r>
      <w:r w:rsidRPr="007517AF">
        <w:rPr>
          <w:rFonts w:ascii="BalticaUzbek" w:eastAsia="Times New Roman" w:hAnsi="BalticaUzbek" w:cs="Times New Roman"/>
          <w:color w:val="000000"/>
          <w:sz w:val="28"/>
          <w:szCs w:val="28"/>
          <w:lang w:val="uk-UA"/>
        </w:rPr>
        <w:instrText xml:space="preserve"> "</w:instrText>
      </w:r>
      <w:r w:rsidRPr="007517AF">
        <w:rPr>
          <w:rFonts w:ascii="BalticaUzbek" w:eastAsia="Times New Roman" w:hAnsi="BalticaUzbek" w:cs="Times New Roman"/>
          <w:color w:val="000000"/>
          <w:sz w:val="28"/>
          <w:szCs w:val="28"/>
        </w:rPr>
        <w:instrText>file</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E</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WEB</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option</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UzVIP</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files</w:instrText>
      </w:r>
      <w:r w:rsidRPr="007517AF">
        <w:rPr>
          <w:rFonts w:ascii="BalticaUzbek" w:eastAsia="Times New Roman" w:hAnsi="BalticaUzbek" w:cs="Times New Roman"/>
          <w:color w:val="000000"/>
          <w:sz w:val="28"/>
          <w:szCs w:val="28"/>
          <w:lang w:val="uk-UA"/>
        </w:rPr>
        <w:instrText>\\1111111111111111111111\\</w:instrText>
      </w:r>
      <w:r w:rsidRPr="007517AF">
        <w:rPr>
          <w:rFonts w:ascii="BalticaUzbek" w:eastAsia="Times New Roman" w:hAnsi="BalticaUzbek" w:cs="Times New Roman"/>
          <w:color w:val="000000"/>
          <w:sz w:val="28"/>
          <w:szCs w:val="28"/>
        </w:rPr>
        <w:instrText>From</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Muzaffar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FILES</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Universitet</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TDYUI</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kitoblari</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Darsliklar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Ayrim</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tur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gi</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fuq</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k</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ishlarini</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suda</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ko</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ng</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pr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l</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xus</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i</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htm</w:instrText>
      </w:r>
      <w:r w:rsidRPr="007517AF">
        <w:rPr>
          <w:rFonts w:ascii="BalticaUzbek" w:eastAsia="Times New Roman" w:hAnsi="BalticaUzbek" w:cs="Times New Roman"/>
          <w:color w:val="000000"/>
          <w:sz w:val="28"/>
          <w:szCs w:val="28"/>
          <w:lang w:val="uk-UA"/>
        </w:rPr>
        <w:instrText>" \</w:instrText>
      </w:r>
      <w:r w:rsidRPr="007517AF">
        <w:rPr>
          <w:rFonts w:ascii="BalticaUzbek" w:eastAsia="Times New Roman" w:hAnsi="BalticaUzbek" w:cs="Times New Roman"/>
          <w:color w:val="000000"/>
          <w:sz w:val="28"/>
          <w:szCs w:val="28"/>
        </w:rPr>
        <w:instrText>l</w:instrText>
      </w:r>
      <w:r w:rsidRPr="007517AF">
        <w:rPr>
          <w:rFonts w:ascii="BalticaUzbek" w:eastAsia="Times New Roman" w:hAnsi="BalticaUzbek" w:cs="Times New Roman"/>
          <w:color w:val="000000"/>
          <w:sz w:val="28"/>
          <w:szCs w:val="28"/>
          <w:lang w:val="uk-UA"/>
        </w:rPr>
        <w:instrText xml:space="preserve"> "_</w:instrText>
      </w:r>
      <w:r w:rsidRPr="007517AF">
        <w:rPr>
          <w:rFonts w:ascii="BalticaUzbek" w:eastAsia="Times New Roman" w:hAnsi="BalticaUzbek" w:cs="Times New Roman"/>
          <w:color w:val="000000"/>
          <w:sz w:val="28"/>
          <w:szCs w:val="28"/>
        </w:rPr>
        <w:instrText>ftn</w:instrText>
      </w:r>
      <w:r w:rsidRPr="007517AF">
        <w:rPr>
          <w:rFonts w:ascii="BalticaUzbek" w:eastAsia="Times New Roman" w:hAnsi="BalticaUzbek" w:cs="Times New Roman"/>
          <w:color w:val="000000"/>
          <w:sz w:val="28"/>
          <w:szCs w:val="28"/>
          <w:lang w:val="uk-UA"/>
        </w:rPr>
        <w:instrText>333" \</w:instrText>
      </w:r>
      <w:r w:rsidRPr="007517AF">
        <w:rPr>
          <w:rFonts w:ascii="BalticaUzbek" w:eastAsia="Times New Roman" w:hAnsi="BalticaUzbek" w:cs="Times New Roman"/>
          <w:color w:val="000000"/>
          <w:sz w:val="28"/>
          <w:szCs w:val="28"/>
        </w:rPr>
        <w:instrText>o</w:instrText>
      </w:r>
      <w:r w:rsidRPr="007517AF">
        <w:rPr>
          <w:rFonts w:ascii="BalticaUzbek" w:eastAsia="Times New Roman" w:hAnsi="BalticaUzbek" w:cs="Times New Roman"/>
          <w:color w:val="000000"/>
          <w:sz w:val="28"/>
          <w:szCs w:val="28"/>
          <w:lang w:val="uk-UA"/>
        </w:rPr>
        <w:instrText xml:space="preserve"> "" </w:instrText>
      </w:r>
      <w:r w:rsidRPr="007517AF">
        <w:rPr>
          <w:rFonts w:ascii="BalticaUzbek" w:eastAsia="Times New Roman" w:hAnsi="BalticaUzbek"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lang w:val="uk-UA"/>
        </w:rPr>
        <w:t>[333]</w:t>
      </w:r>
      <w:r w:rsidRPr="007517AF">
        <w:rPr>
          <w:rFonts w:ascii="BalticaUzbek" w:eastAsia="Times New Roman" w:hAnsi="BalticaUzbek" w:cs="Times New Roman"/>
          <w:color w:val="000000"/>
          <w:sz w:val="28"/>
          <w:szCs w:val="28"/>
        </w:rPr>
        <w:fldChar w:fldCharType="end"/>
      </w:r>
      <w:bookmarkEnd w:id="36"/>
      <w:r w:rsidRPr="007517AF">
        <w:rPr>
          <w:rFonts w:ascii="Times New Roman" w:eastAsia="Times New Roman" w:hAnsi="Times New Roman" w:cs="Times New Roman"/>
          <w:color w:val="000000"/>
          <w:sz w:val="28"/>
          <w:szCs w:val="28"/>
          <w:lang w:val="uk-UA"/>
        </w:rPr>
        <w:t>, яъни бундай қарорларни ижро этиш билан шахсларнинг бузилган ҳуқуқ ва қонуний манфаатлари тўла равишда тикланиши мумкин.</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xml:space="preserve">Ўзбекистон Республикаси мустақилликка эришгач, ҳуқуқий ҳужжатларни мажбурий ижро этиш тизими анча такомиллашиб бормоқда. </w:t>
      </w:r>
      <w:r w:rsidRPr="007517AF">
        <w:rPr>
          <w:rFonts w:ascii="Times New Roman" w:eastAsia="Times New Roman" w:hAnsi="Times New Roman" w:cs="Times New Roman"/>
          <w:color w:val="000000"/>
          <w:sz w:val="28"/>
          <w:szCs w:val="28"/>
          <w:lang w:val="uk-UA"/>
        </w:rPr>
        <w:lastRenderedPageBreak/>
        <w:t>Буни 2001 йил 29 августда «Суд ҳужжатлари ва бошқа органлар ҳужжатларини ижро этиш тўғрисида»ги Ўзбекистон Республикаси қонуниниг қабул қилиниши билан изоҳлашимиз мумкин. Бу қонунда суд ва бошқа органларнинг қарорларини ижро этиш тартиби белгилаб берилган.</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lang w:val="uk-UA"/>
        </w:rPr>
        <w:t>Шунингдек 2001 йил 22 сентябрда Вазирлар Маҳкамаси томонидан «Ўзбекистон Республикаси судлар фаолиятини янада такомиллаштириш чора-тадбирлари тўғрисида»ги 383-сонли қарори қабул қилинди.</w:t>
      </w:r>
      <w:bookmarkStart w:id="37" w:name="_ftnref334"/>
      <w:r w:rsidRPr="007517AF">
        <w:rPr>
          <w:rFonts w:ascii="BalticaUzbek" w:eastAsia="Times New Roman" w:hAnsi="BalticaUzbek" w:cs="Times New Roman"/>
          <w:color w:val="000000"/>
          <w:sz w:val="28"/>
          <w:szCs w:val="28"/>
        </w:rPr>
        <w:fldChar w:fldCharType="begin"/>
      </w:r>
      <w:r w:rsidRPr="007517AF">
        <w:rPr>
          <w:rFonts w:ascii="BalticaUzbek" w:eastAsia="Times New Roman" w:hAnsi="BalticaUzbek" w:cs="Times New Roman"/>
          <w:color w:val="000000"/>
          <w:sz w:val="28"/>
          <w:szCs w:val="28"/>
          <w:lang w:val="uk-UA"/>
        </w:rPr>
        <w:instrText xml:space="preserve"> </w:instrText>
      </w:r>
      <w:r w:rsidRPr="007517AF">
        <w:rPr>
          <w:rFonts w:ascii="BalticaUzbek" w:eastAsia="Times New Roman" w:hAnsi="BalticaUzbek" w:cs="Times New Roman"/>
          <w:color w:val="000000"/>
          <w:sz w:val="28"/>
          <w:szCs w:val="28"/>
        </w:rPr>
        <w:instrText>HYPERLINK</w:instrText>
      </w:r>
      <w:r w:rsidRPr="007517AF">
        <w:rPr>
          <w:rFonts w:ascii="BalticaUzbek" w:eastAsia="Times New Roman" w:hAnsi="BalticaUzbek" w:cs="Times New Roman"/>
          <w:color w:val="000000"/>
          <w:sz w:val="28"/>
          <w:szCs w:val="28"/>
          <w:lang w:val="uk-UA"/>
        </w:rPr>
        <w:instrText xml:space="preserve"> "</w:instrText>
      </w:r>
      <w:r w:rsidRPr="007517AF">
        <w:rPr>
          <w:rFonts w:ascii="BalticaUzbek" w:eastAsia="Times New Roman" w:hAnsi="BalticaUzbek" w:cs="Times New Roman"/>
          <w:color w:val="000000"/>
          <w:sz w:val="28"/>
          <w:szCs w:val="28"/>
        </w:rPr>
        <w:instrText>file</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E</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WEB</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option</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UzVIP</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files</w:instrText>
      </w:r>
      <w:r w:rsidRPr="007517AF">
        <w:rPr>
          <w:rFonts w:ascii="BalticaUzbek" w:eastAsia="Times New Roman" w:hAnsi="BalticaUzbek" w:cs="Times New Roman"/>
          <w:color w:val="000000"/>
          <w:sz w:val="28"/>
          <w:szCs w:val="28"/>
          <w:lang w:val="uk-UA"/>
        </w:rPr>
        <w:instrText>\\1111111111111111111111\\</w:instrText>
      </w:r>
      <w:r w:rsidRPr="007517AF">
        <w:rPr>
          <w:rFonts w:ascii="BalticaUzbek" w:eastAsia="Times New Roman" w:hAnsi="BalticaUzbek" w:cs="Times New Roman"/>
          <w:color w:val="000000"/>
          <w:sz w:val="28"/>
          <w:szCs w:val="28"/>
        </w:rPr>
        <w:instrText>From</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Muzaffar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FILES</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Universitet</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TDYUI</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kitoblari</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Darsliklar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Ayrim</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tur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gi</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fuq</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k</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ishlarini</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suda</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ko</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ng</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pr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l</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xus</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i</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htm</w:instrText>
      </w:r>
      <w:r w:rsidRPr="007517AF">
        <w:rPr>
          <w:rFonts w:ascii="BalticaUzbek" w:eastAsia="Times New Roman" w:hAnsi="BalticaUzbek" w:cs="Times New Roman"/>
          <w:color w:val="000000"/>
          <w:sz w:val="28"/>
          <w:szCs w:val="28"/>
          <w:lang w:val="uk-UA"/>
        </w:rPr>
        <w:instrText>" \</w:instrText>
      </w:r>
      <w:r w:rsidRPr="007517AF">
        <w:rPr>
          <w:rFonts w:ascii="BalticaUzbek" w:eastAsia="Times New Roman" w:hAnsi="BalticaUzbek" w:cs="Times New Roman"/>
          <w:color w:val="000000"/>
          <w:sz w:val="28"/>
          <w:szCs w:val="28"/>
        </w:rPr>
        <w:instrText>l</w:instrText>
      </w:r>
      <w:r w:rsidRPr="007517AF">
        <w:rPr>
          <w:rFonts w:ascii="BalticaUzbek" w:eastAsia="Times New Roman" w:hAnsi="BalticaUzbek" w:cs="Times New Roman"/>
          <w:color w:val="000000"/>
          <w:sz w:val="28"/>
          <w:szCs w:val="28"/>
          <w:lang w:val="uk-UA"/>
        </w:rPr>
        <w:instrText xml:space="preserve"> "_</w:instrText>
      </w:r>
      <w:r w:rsidRPr="007517AF">
        <w:rPr>
          <w:rFonts w:ascii="BalticaUzbek" w:eastAsia="Times New Roman" w:hAnsi="BalticaUzbek" w:cs="Times New Roman"/>
          <w:color w:val="000000"/>
          <w:sz w:val="28"/>
          <w:szCs w:val="28"/>
        </w:rPr>
        <w:instrText>ftn</w:instrText>
      </w:r>
      <w:r w:rsidRPr="007517AF">
        <w:rPr>
          <w:rFonts w:ascii="BalticaUzbek" w:eastAsia="Times New Roman" w:hAnsi="BalticaUzbek" w:cs="Times New Roman"/>
          <w:color w:val="000000"/>
          <w:sz w:val="28"/>
          <w:szCs w:val="28"/>
          <w:lang w:val="uk-UA"/>
        </w:rPr>
        <w:instrText>334" \</w:instrText>
      </w:r>
      <w:r w:rsidRPr="007517AF">
        <w:rPr>
          <w:rFonts w:ascii="BalticaUzbek" w:eastAsia="Times New Roman" w:hAnsi="BalticaUzbek" w:cs="Times New Roman"/>
          <w:color w:val="000000"/>
          <w:sz w:val="28"/>
          <w:szCs w:val="28"/>
        </w:rPr>
        <w:instrText>o</w:instrText>
      </w:r>
      <w:r w:rsidRPr="007517AF">
        <w:rPr>
          <w:rFonts w:ascii="BalticaUzbek" w:eastAsia="Times New Roman" w:hAnsi="BalticaUzbek" w:cs="Times New Roman"/>
          <w:color w:val="000000"/>
          <w:sz w:val="28"/>
          <w:szCs w:val="28"/>
          <w:lang w:val="uk-UA"/>
        </w:rPr>
        <w:instrText xml:space="preserve"> "" </w:instrText>
      </w:r>
      <w:r w:rsidRPr="007517AF">
        <w:rPr>
          <w:rFonts w:ascii="BalticaUzbek" w:eastAsia="Times New Roman" w:hAnsi="BalticaUzbek"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[334]</w:t>
      </w:r>
      <w:r w:rsidRPr="007517AF">
        <w:rPr>
          <w:rFonts w:ascii="BalticaUzbek" w:eastAsia="Times New Roman" w:hAnsi="BalticaUzbek" w:cs="Times New Roman"/>
          <w:color w:val="000000"/>
          <w:sz w:val="28"/>
          <w:szCs w:val="28"/>
        </w:rPr>
        <w:fldChar w:fldCharType="end"/>
      </w:r>
      <w:bookmarkEnd w:id="37"/>
      <w:r w:rsidRPr="007517AF">
        <w:rPr>
          <w:rFonts w:ascii="Times New Roman" w:eastAsia="Times New Roman" w:hAnsi="Times New Roman" w:cs="Times New Roman"/>
          <w:color w:val="000000"/>
          <w:sz w:val="28"/>
          <w:szCs w:val="28"/>
          <w:lang w:val="uk-UA"/>
        </w:rPr>
        <w:t> Ушбу қарорга мувофиқ Ўзбекистон Республикаси Адлия Вазирлиги ҳузуридаги судлар фаолиятини ташкилий, моддий-техникавий ва молиявий жиҳатдан таъминлаш департаменти қайта ташкил этилди.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Департаментнинг асосий вазифаси суд ҳужжатларини ижро этиш, судлар фаолиятини моддий техника ва маблағ билан таъминлашга доир ишларни ташкил этишдан иборатдир. Шунингдек департамент зиммасига судьялар ва суд процесслари ҳавфсизлигини таъминлаш, суд ижрочилари кадрларини танлаш ва жой-жойига қўйиш каби вазифалар юклатилган.</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Уй-жой ишлари бўйича чиқарилган қарорларнинг ижросини фуқаролик ишлари юзасидан чиқарилган қарорлари ижроси каби департаментнинг жойлардаги бўлимларида фаолият юритувчи суд ижрочилари амалга оширадилар.</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Умумий қоидага кўра, уй-жой низоли ишлар бўйича чиқарилган суд ҳал қилув қарори аппеляция шикояти бериш муддати ўтгач ёки аппеляция ёхуд протестни қаноатлантиришни рад этиб, суд ҳал қилув қарорини ўз кучида қолдириш тўғрисида ажрим чиқаргандан сўнг қонуний кучга киради.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ЎзР ФПКнинг 377-моддасида белгиланишича, суднинг ҳал қилув қарори, агар қонунда бошқача муддат белгиланмаган бўлса, қонуний кучга кирган пайтидан бошлаб уч йил ичида мажбурий тартибда ижро этиш учун топширилиши мумкин.</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lang w:val="uk-UA"/>
        </w:rPr>
        <w:t>         «Суд ҳужжатлари ва бошқа органлар ҳужжатларини ижро этиш тўғрисида»ги қонуннинг 8-моддасига мувофиқ, суд ижрочиси ижро ҳужжатини суд ёки уни берган бошқа органдан ёхуд ундирувчидан, агар ҳужжатни ижрога топшириш муддати ўтмаган ва мазкўр ҳужжат қонун талабларига мувофиқ бўлса, ижро учун қабул қилиб олиши ва ижро иши юритишни қўзғатиши шарт.</w:t>
      </w:r>
      <w:bookmarkStart w:id="38" w:name="_ftnref335"/>
      <w:r w:rsidRPr="007517AF">
        <w:rPr>
          <w:rFonts w:ascii="BalticaUzbek" w:eastAsia="Times New Roman" w:hAnsi="BalticaUzbek" w:cs="Times New Roman"/>
          <w:color w:val="000000"/>
          <w:sz w:val="28"/>
          <w:szCs w:val="28"/>
        </w:rPr>
        <w:fldChar w:fldCharType="begin"/>
      </w:r>
      <w:r w:rsidRPr="007517AF">
        <w:rPr>
          <w:rFonts w:ascii="BalticaUzbek" w:eastAsia="Times New Roman" w:hAnsi="BalticaUzbek" w:cs="Times New Roman"/>
          <w:color w:val="000000"/>
          <w:sz w:val="28"/>
          <w:szCs w:val="28"/>
          <w:lang w:val="uk-UA"/>
        </w:rPr>
        <w:instrText xml:space="preserve"> </w:instrText>
      </w:r>
      <w:r w:rsidRPr="007517AF">
        <w:rPr>
          <w:rFonts w:ascii="BalticaUzbek" w:eastAsia="Times New Roman" w:hAnsi="BalticaUzbek" w:cs="Times New Roman"/>
          <w:color w:val="000000"/>
          <w:sz w:val="28"/>
          <w:szCs w:val="28"/>
        </w:rPr>
        <w:instrText>HYPERLINK</w:instrText>
      </w:r>
      <w:r w:rsidRPr="007517AF">
        <w:rPr>
          <w:rFonts w:ascii="BalticaUzbek" w:eastAsia="Times New Roman" w:hAnsi="BalticaUzbek" w:cs="Times New Roman"/>
          <w:color w:val="000000"/>
          <w:sz w:val="28"/>
          <w:szCs w:val="28"/>
          <w:lang w:val="uk-UA"/>
        </w:rPr>
        <w:instrText xml:space="preserve"> "</w:instrText>
      </w:r>
      <w:r w:rsidRPr="007517AF">
        <w:rPr>
          <w:rFonts w:ascii="BalticaUzbek" w:eastAsia="Times New Roman" w:hAnsi="BalticaUzbek" w:cs="Times New Roman"/>
          <w:color w:val="000000"/>
          <w:sz w:val="28"/>
          <w:szCs w:val="28"/>
        </w:rPr>
        <w:instrText>file</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E</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WEB</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option</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UzVIP</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files</w:instrText>
      </w:r>
      <w:r w:rsidRPr="007517AF">
        <w:rPr>
          <w:rFonts w:ascii="BalticaUzbek" w:eastAsia="Times New Roman" w:hAnsi="BalticaUzbek" w:cs="Times New Roman"/>
          <w:color w:val="000000"/>
          <w:sz w:val="28"/>
          <w:szCs w:val="28"/>
          <w:lang w:val="uk-UA"/>
        </w:rPr>
        <w:instrText>\\1111111111111111111111\\</w:instrText>
      </w:r>
      <w:r w:rsidRPr="007517AF">
        <w:rPr>
          <w:rFonts w:ascii="BalticaUzbek" w:eastAsia="Times New Roman" w:hAnsi="BalticaUzbek" w:cs="Times New Roman"/>
          <w:color w:val="000000"/>
          <w:sz w:val="28"/>
          <w:szCs w:val="28"/>
        </w:rPr>
        <w:instrText>From</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Muzaffar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FILES</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Universitet</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TDYUI</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kitoblari</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Darsliklar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Ayrim</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tur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gi</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fuq</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k</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ishlarini</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suda</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ko</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ng</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pr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l</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xus</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i</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htm</w:instrText>
      </w:r>
      <w:r w:rsidRPr="007517AF">
        <w:rPr>
          <w:rFonts w:ascii="BalticaUzbek" w:eastAsia="Times New Roman" w:hAnsi="BalticaUzbek" w:cs="Times New Roman"/>
          <w:color w:val="000000"/>
          <w:sz w:val="28"/>
          <w:szCs w:val="28"/>
          <w:lang w:val="uk-UA"/>
        </w:rPr>
        <w:instrText>" \</w:instrText>
      </w:r>
      <w:r w:rsidRPr="007517AF">
        <w:rPr>
          <w:rFonts w:ascii="BalticaUzbek" w:eastAsia="Times New Roman" w:hAnsi="BalticaUzbek" w:cs="Times New Roman"/>
          <w:color w:val="000000"/>
          <w:sz w:val="28"/>
          <w:szCs w:val="28"/>
        </w:rPr>
        <w:instrText>l</w:instrText>
      </w:r>
      <w:r w:rsidRPr="007517AF">
        <w:rPr>
          <w:rFonts w:ascii="BalticaUzbek" w:eastAsia="Times New Roman" w:hAnsi="BalticaUzbek" w:cs="Times New Roman"/>
          <w:color w:val="000000"/>
          <w:sz w:val="28"/>
          <w:szCs w:val="28"/>
          <w:lang w:val="uk-UA"/>
        </w:rPr>
        <w:instrText xml:space="preserve"> "_</w:instrText>
      </w:r>
      <w:r w:rsidRPr="007517AF">
        <w:rPr>
          <w:rFonts w:ascii="BalticaUzbek" w:eastAsia="Times New Roman" w:hAnsi="BalticaUzbek" w:cs="Times New Roman"/>
          <w:color w:val="000000"/>
          <w:sz w:val="28"/>
          <w:szCs w:val="28"/>
        </w:rPr>
        <w:instrText>ftn</w:instrText>
      </w:r>
      <w:r w:rsidRPr="007517AF">
        <w:rPr>
          <w:rFonts w:ascii="BalticaUzbek" w:eastAsia="Times New Roman" w:hAnsi="BalticaUzbek" w:cs="Times New Roman"/>
          <w:color w:val="000000"/>
          <w:sz w:val="28"/>
          <w:szCs w:val="28"/>
          <w:lang w:val="uk-UA"/>
        </w:rPr>
        <w:instrText>335" \</w:instrText>
      </w:r>
      <w:r w:rsidRPr="007517AF">
        <w:rPr>
          <w:rFonts w:ascii="BalticaUzbek" w:eastAsia="Times New Roman" w:hAnsi="BalticaUzbek" w:cs="Times New Roman"/>
          <w:color w:val="000000"/>
          <w:sz w:val="28"/>
          <w:szCs w:val="28"/>
        </w:rPr>
        <w:instrText>o</w:instrText>
      </w:r>
      <w:r w:rsidRPr="007517AF">
        <w:rPr>
          <w:rFonts w:ascii="BalticaUzbek" w:eastAsia="Times New Roman" w:hAnsi="BalticaUzbek" w:cs="Times New Roman"/>
          <w:color w:val="000000"/>
          <w:sz w:val="28"/>
          <w:szCs w:val="28"/>
          <w:lang w:val="uk-UA"/>
        </w:rPr>
        <w:instrText xml:space="preserve"> "" </w:instrText>
      </w:r>
      <w:r w:rsidRPr="007517AF">
        <w:rPr>
          <w:rFonts w:ascii="BalticaUzbek" w:eastAsia="Times New Roman" w:hAnsi="BalticaUzbek"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[335]</w:t>
      </w:r>
      <w:r w:rsidRPr="007517AF">
        <w:rPr>
          <w:rFonts w:ascii="BalticaUzbek" w:eastAsia="Times New Roman" w:hAnsi="BalticaUzbek" w:cs="Times New Roman"/>
          <w:color w:val="000000"/>
          <w:sz w:val="28"/>
          <w:szCs w:val="28"/>
        </w:rPr>
        <w:fldChar w:fldCharType="end"/>
      </w:r>
      <w:bookmarkEnd w:id="38"/>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lang w:val="uk-UA"/>
        </w:rPr>
        <w:t>         Суд ижрочиси ижро ҳужжатини олган кундан эътиборан 3 кундан кечиктмрмай ижро иши юритишни қўзғатиш тўғрисида қарор чиқаради.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Ушбу қонун талабига кўра, ихтиёрий ижро этиш муддати 5 кун қилиб белгиланган.</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xml:space="preserve">         Қонунчилик уй-жойга оид ҳуқуқий муносабатлардан келиб чиқадиган низоли ишлар бўйича суд ҳал қилув қарорларини ижро этишнинг қатор хусусиятларини назарда тутади. Жумладан, «Суд ҳужжатлари ва бошқа </w:t>
      </w:r>
      <w:r w:rsidRPr="007517AF">
        <w:rPr>
          <w:rFonts w:ascii="Times New Roman" w:eastAsia="Times New Roman" w:hAnsi="Times New Roman" w:cs="Times New Roman"/>
          <w:color w:val="000000"/>
          <w:sz w:val="28"/>
          <w:szCs w:val="28"/>
          <w:lang w:val="uk-UA"/>
        </w:rPr>
        <w:lastRenderedPageBreak/>
        <w:t>органлар ҳужжатларини ижро этиш тўғрисида»ги қонуннинг 70-моддасига кўра, қарздорни кўчириш тўғрисидаги ижро ҳужжати суд ижрочиси белгилаган муддатда ижро этилмаса, кўчириш суд ижрочиси томонидан мажбурий тартибда амалга оширилади.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Суд ижрочиси мажбурий кўчириш куни ва вақти тўғрисида қарздорга расман эълон қилади. Кўчириш куни тўғрисида хабардор қилинган қарздорнинг ҳозир бўлмаслиги ижро ҳужжатининг ижроси учун тўсқинлик қилмайди.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Кўчириш- ижро ҳужжатида кўрсатилган хонани кўчирилувчидан, унинг мол-мулкидан, уй ҳайвонларидан бўшатишдан ва кўчирилувчининг бўшатилган хонадан фойдаланишини маън қилишдан иборат бўлади.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Кўчириш холислар иштирокида, зарур ҳолларда ичик шилар органлари ходимларининг кўмагида,суд ижрочиси томонидан мол-мулкни хатлаган ҳолда амалга оширилади.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Суд ижрочиси заруриятга қараб, қилинадиган харажтларни қарздорнинг зиммасига юклатилган ҳолда унинг мол-мулкини сақланишини таъминлайди. Мол-мулк кўпи билан уч йил сақлаб турилади, бу муддат тўхтагач, мол-мулк эгасиз мол-мулкни сотиш учун қонун ҳужжатларида белгиланган тартибда сотилади. Мол-мулкни сотишдан тушган маблағ бюджет даромадига ўтказилади.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rPr>
      </w:pPr>
      <w:r w:rsidRPr="007517AF">
        <w:rPr>
          <w:rFonts w:ascii="Times New Roman" w:eastAsia="Times New Roman" w:hAnsi="Times New Roman" w:cs="Times New Roman"/>
          <w:color w:val="000000"/>
          <w:sz w:val="28"/>
          <w:szCs w:val="28"/>
          <w:lang w:val="uk-UA"/>
        </w:rPr>
        <w:t>     Кўчириш тўғрисидаги ижро ҳужжатининг ижроси кўчириш тўғрисида далолатнома тузиш орқали суд жиорчиси томонидан расмийлаштирилади.</w:t>
      </w:r>
      <w:bookmarkStart w:id="39" w:name="_ftnref336"/>
      <w:r w:rsidRPr="007517AF">
        <w:rPr>
          <w:rFonts w:ascii="BalticaUzbek" w:eastAsia="Times New Roman" w:hAnsi="BalticaUzbek" w:cs="Times New Roman"/>
          <w:color w:val="000000"/>
          <w:sz w:val="28"/>
          <w:szCs w:val="28"/>
        </w:rPr>
        <w:fldChar w:fldCharType="begin"/>
      </w:r>
      <w:r w:rsidRPr="007517AF">
        <w:rPr>
          <w:rFonts w:ascii="BalticaUzbek" w:eastAsia="Times New Roman" w:hAnsi="BalticaUzbek" w:cs="Times New Roman"/>
          <w:color w:val="000000"/>
          <w:sz w:val="28"/>
          <w:szCs w:val="28"/>
          <w:lang w:val="uk-UA"/>
        </w:rPr>
        <w:instrText xml:space="preserve"> </w:instrText>
      </w:r>
      <w:r w:rsidRPr="007517AF">
        <w:rPr>
          <w:rFonts w:ascii="BalticaUzbek" w:eastAsia="Times New Roman" w:hAnsi="BalticaUzbek" w:cs="Times New Roman"/>
          <w:color w:val="000000"/>
          <w:sz w:val="28"/>
          <w:szCs w:val="28"/>
        </w:rPr>
        <w:instrText>HYPERLINK</w:instrText>
      </w:r>
      <w:r w:rsidRPr="007517AF">
        <w:rPr>
          <w:rFonts w:ascii="BalticaUzbek" w:eastAsia="Times New Roman" w:hAnsi="BalticaUzbek" w:cs="Times New Roman"/>
          <w:color w:val="000000"/>
          <w:sz w:val="28"/>
          <w:szCs w:val="28"/>
          <w:lang w:val="uk-UA"/>
        </w:rPr>
        <w:instrText xml:space="preserve"> "</w:instrText>
      </w:r>
      <w:r w:rsidRPr="007517AF">
        <w:rPr>
          <w:rFonts w:ascii="BalticaUzbek" w:eastAsia="Times New Roman" w:hAnsi="BalticaUzbek" w:cs="Times New Roman"/>
          <w:color w:val="000000"/>
          <w:sz w:val="28"/>
          <w:szCs w:val="28"/>
        </w:rPr>
        <w:instrText>file</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E</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WEB</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option</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UzVIP</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files</w:instrText>
      </w:r>
      <w:r w:rsidRPr="007517AF">
        <w:rPr>
          <w:rFonts w:ascii="BalticaUzbek" w:eastAsia="Times New Roman" w:hAnsi="BalticaUzbek" w:cs="Times New Roman"/>
          <w:color w:val="000000"/>
          <w:sz w:val="28"/>
          <w:szCs w:val="28"/>
          <w:lang w:val="uk-UA"/>
        </w:rPr>
        <w:instrText>\\1111111111111111111111\\</w:instrText>
      </w:r>
      <w:r w:rsidRPr="007517AF">
        <w:rPr>
          <w:rFonts w:ascii="BalticaUzbek" w:eastAsia="Times New Roman" w:hAnsi="BalticaUzbek" w:cs="Times New Roman"/>
          <w:color w:val="000000"/>
          <w:sz w:val="28"/>
          <w:szCs w:val="28"/>
        </w:rPr>
        <w:instrText>From</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Muzaffar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FILES</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Universitet</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TDYUI</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kitoblari</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Darsliklar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Ayrim</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tur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gi</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fuq</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k</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ishlarini</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suda</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ko</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ng</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pr</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l</w:instrText>
      </w:r>
      <w:r w:rsidRPr="007517AF">
        <w:rPr>
          <w:rFonts w:ascii="BalticaUzbek" w:eastAsia="Times New Roman" w:hAnsi="BalticaUzbek" w:cs="Times New Roman"/>
          <w:color w:val="000000"/>
          <w:sz w:val="28"/>
          <w:szCs w:val="28"/>
          <w:lang w:val="uk-UA"/>
        </w:rPr>
        <w:instrText>%20</w:instrText>
      </w:r>
      <w:r w:rsidRPr="007517AF">
        <w:rPr>
          <w:rFonts w:ascii="BalticaUzbek" w:eastAsia="Times New Roman" w:hAnsi="BalticaUzbek" w:cs="Times New Roman"/>
          <w:color w:val="000000"/>
          <w:sz w:val="28"/>
          <w:szCs w:val="28"/>
        </w:rPr>
        <w:instrText>xus</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i</w:instrText>
      </w:r>
      <w:r w:rsidRPr="007517AF">
        <w:rPr>
          <w:rFonts w:ascii="BalticaUzbek" w:eastAsia="Times New Roman" w:hAnsi="BalticaUzbek" w:cs="Times New Roman"/>
          <w:color w:val="000000"/>
          <w:sz w:val="28"/>
          <w:szCs w:val="28"/>
          <w:lang w:val="uk-UA"/>
        </w:rPr>
        <w:instrText>.</w:instrText>
      </w:r>
      <w:r w:rsidRPr="007517AF">
        <w:rPr>
          <w:rFonts w:ascii="BalticaUzbek" w:eastAsia="Times New Roman" w:hAnsi="BalticaUzbek" w:cs="Times New Roman"/>
          <w:color w:val="000000"/>
          <w:sz w:val="28"/>
          <w:szCs w:val="28"/>
        </w:rPr>
        <w:instrText>htm</w:instrText>
      </w:r>
      <w:r w:rsidRPr="007517AF">
        <w:rPr>
          <w:rFonts w:ascii="BalticaUzbek" w:eastAsia="Times New Roman" w:hAnsi="BalticaUzbek" w:cs="Times New Roman"/>
          <w:color w:val="000000"/>
          <w:sz w:val="28"/>
          <w:szCs w:val="28"/>
          <w:lang w:val="uk-UA"/>
        </w:rPr>
        <w:instrText>" \</w:instrText>
      </w:r>
      <w:r w:rsidRPr="007517AF">
        <w:rPr>
          <w:rFonts w:ascii="BalticaUzbek" w:eastAsia="Times New Roman" w:hAnsi="BalticaUzbek" w:cs="Times New Roman"/>
          <w:color w:val="000000"/>
          <w:sz w:val="28"/>
          <w:szCs w:val="28"/>
        </w:rPr>
        <w:instrText>l</w:instrText>
      </w:r>
      <w:r w:rsidRPr="007517AF">
        <w:rPr>
          <w:rFonts w:ascii="BalticaUzbek" w:eastAsia="Times New Roman" w:hAnsi="BalticaUzbek" w:cs="Times New Roman"/>
          <w:color w:val="000000"/>
          <w:sz w:val="28"/>
          <w:szCs w:val="28"/>
          <w:lang w:val="uk-UA"/>
        </w:rPr>
        <w:instrText xml:space="preserve"> "_</w:instrText>
      </w:r>
      <w:r w:rsidRPr="007517AF">
        <w:rPr>
          <w:rFonts w:ascii="BalticaUzbek" w:eastAsia="Times New Roman" w:hAnsi="BalticaUzbek" w:cs="Times New Roman"/>
          <w:color w:val="000000"/>
          <w:sz w:val="28"/>
          <w:szCs w:val="28"/>
        </w:rPr>
        <w:instrText>ftn</w:instrText>
      </w:r>
      <w:r w:rsidRPr="007517AF">
        <w:rPr>
          <w:rFonts w:ascii="BalticaUzbek" w:eastAsia="Times New Roman" w:hAnsi="BalticaUzbek" w:cs="Times New Roman"/>
          <w:color w:val="000000"/>
          <w:sz w:val="28"/>
          <w:szCs w:val="28"/>
          <w:lang w:val="uk-UA"/>
        </w:rPr>
        <w:instrText>336" \</w:instrText>
      </w:r>
      <w:r w:rsidRPr="007517AF">
        <w:rPr>
          <w:rFonts w:ascii="BalticaUzbek" w:eastAsia="Times New Roman" w:hAnsi="BalticaUzbek" w:cs="Times New Roman"/>
          <w:color w:val="000000"/>
          <w:sz w:val="28"/>
          <w:szCs w:val="28"/>
        </w:rPr>
        <w:instrText>o</w:instrText>
      </w:r>
      <w:r w:rsidRPr="007517AF">
        <w:rPr>
          <w:rFonts w:ascii="BalticaUzbek" w:eastAsia="Times New Roman" w:hAnsi="BalticaUzbek" w:cs="Times New Roman"/>
          <w:color w:val="000000"/>
          <w:sz w:val="28"/>
          <w:szCs w:val="28"/>
          <w:lang w:val="uk-UA"/>
        </w:rPr>
        <w:instrText xml:space="preserve"> "" </w:instrText>
      </w:r>
      <w:r w:rsidRPr="007517AF">
        <w:rPr>
          <w:rFonts w:ascii="BalticaUzbek" w:eastAsia="Times New Roman" w:hAnsi="BalticaUzbek" w:cs="Times New Roman"/>
          <w:color w:val="000000"/>
          <w:sz w:val="28"/>
          <w:szCs w:val="28"/>
        </w:rPr>
        <w:fldChar w:fldCharType="separate"/>
      </w:r>
      <w:r w:rsidRPr="007517AF">
        <w:rPr>
          <w:rFonts w:ascii="Times New Roman" w:eastAsia="Times New Roman" w:hAnsi="Times New Roman" w:cs="Times New Roman"/>
          <w:color w:val="0000FF"/>
          <w:sz w:val="28"/>
          <w:szCs w:val="28"/>
          <w:u w:val="single"/>
          <w:vertAlign w:val="superscript"/>
        </w:rPr>
        <w:t>[336]</w:t>
      </w:r>
      <w:r w:rsidRPr="007517AF">
        <w:rPr>
          <w:rFonts w:ascii="BalticaUzbek" w:eastAsia="Times New Roman" w:hAnsi="BalticaUzbek" w:cs="Times New Roman"/>
          <w:color w:val="000000"/>
          <w:sz w:val="28"/>
          <w:szCs w:val="28"/>
        </w:rPr>
        <w:fldChar w:fldCharType="end"/>
      </w:r>
      <w:bookmarkEnd w:id="39"/>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Я.Ф.Фархтдинов ва бошқа олимларнинг фикрларига кўра, кўчириш тўғрисида баённома тузилиб, у суд ижрочиси ва холислар томонидан имзоланади. Агар қарздор ижро этишда қатнашмаса, сд ижрочиси ундирувчи ва холислар иштирокида ҳамма млкларнинг рўйхатини тузади. Бошқа турар жой берган ҳолда кўчириш тўғрисидаги ҳал қилув қарорини ижро этишда эса мулклар қарорда кўрсатилган жойга ўтказилади. Агар бошқа турар жой бермаган ҳолда кўчирилаётган бўлса, мулклар ЖЭКнинг омборига ёки белгиланган сақловчи шахсга ўтказилади (жойлаштирилади)</w:t>
      </w:r>
      <w:r w:rsidRPr="007517AF">
        <w:rPr>
          <w:rFonts w:ascii="Times New Roman" w:eastAsia="Times New Roman" w:hAnsi="Times New Roman" w:cs="Times New Roman"/>
          <w:color w:val="000000"/>
          <w:sz w:val="28"/>
          <w:szCs w:val="28"/>
          <w:lang w:val="uz-Cyrl-UZ"/>
        </w:rPr>
        <w:t>.</w:t>
      </w:r>
      <w:r w:rsidRPr="007517AF">
        <w:rPr>
          <w:rFonts w:ascii="Times New Roman" w:eastAsia="Times New Roman" w:hAnsi="Times New Roman" w:cs="Times New Roman"/>
          <w:color w:val="000000"/>
          <w:sz w:val="28"/>
          <w:szCs w:val="28"/>
          <w:lang w:val="uk-UA"/>
        </w:rPr>
        <w:t>.</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Қонуннинг 71-моддасига мувофиқ, ундирувчини кўчириб киритиш тўғрисидаги ижро ҳужжати ихтиёрий ижро этиш учун суд ижрочиси белгилаган муддатда ижро этилмаган тақдирда, кўчириб киритиш суд ижрочиси томонидан амалга оширилади.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Кўчириб киритиш суд ижрочиси томонидан ундирувчининг ижро ҳужжатида кўрсатилган хонага монеликсиз киришини ва унда яшашини таъминлашдан иборат бўлади. Бунда қарздорга мажбурий кўчириб киритиш амалга оширилаётганлиги ва у ундирувчининг яшашига монелик қилмаслиги шарт эканлиги тушунтирилади.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lastRenderedPageBreak/>
        <w:t>     Ундирувчини кўчириб киритиш тўғрисидаги ижро ҳужжатининг ижро этилишига қарздор монелик қилган тақдирда, ижро ҳаракатлари холислар иштирокида, зарур ҳолларда ички ишлар органлари ходимлари кўмагидаамалга оширилади. Ундирувчининг яшашига монелие кейинчалик ҳам давом этса, мазкўр ҳаракатлар яна амалга оширилади ва фуқароларга энг кам ойлик иш ҳақининг 10 бараваригача миқдорда мансабдор шахсларга эса 15 бараваригача миқдорда жарима солинади ва бошқа чоралар қўлланилади.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Ундирувчини кўчириб киритиш тўғрисидаги ижро ҳужжатининг ижроси суд ижрочиси томонидан кўчириб киритиш тўғрисида далолатнома тузиш орқали расмийлаштирилади.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Агар ундирувчининг тегишли хонадан доим монеликсиз фойдаланиш имконияти таъминланган бўлса, ижро ҳужжати ижро этилган ҳисобланади.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Агар ундирувчини кўчириб киритиш тўғрисида далолатнома тузилганидан кейин қарздор ундирувчининг яшашига яна монелик қилса ижро ҳужжати бўйича ижро ишини юритиш янгидан тикланиши мумкин.</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Ундирувчининг белгиланган хонада яшашига ижро ҳужжати бўйича қаздор бўлмаган шахс монелик қилса, иш юритиш қайта тикланмайди. Бундай ҳолда кўчириб киритиш тўғрисидаги масала суд тартибида ҳал қилинади.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Агар суднинг ҳал қилув қарори қарздорга мулкни қайтариш ёки пул суммаси бериш билан боғлиқ бўлмаган ҳаракатни бажаришни, масалан, турар жойни ўзгартириш ёки қайта қуриш мажбуриятини юкласа, лекин белгиланган муддатда у бажармаса, суд ижрочиси суд ҳал қилув қарорини бажармаганлик тўғрисида баённома тузади. Агар ҳал қилув қарори билан даъвогарга қарздор ҳисобидан турар жойни қайта қуриш ҳуқуқи берилса, бу суднинг ажрими билан амалга оширилади. Агар даъвогарга бундай ҳуқуқ берилмаса вақарздор белгиланган муддатда мажбуриятни бажармаса, бундай ҳолда ижрочи томонидан тузилган баённома ижро қилинадиган жойдаги судга юборилади ҳамда бу судда ҳал этилади ва тегишлича жарима солиниб, ижро этиш учун янги муддат белгиланади.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Шунингдек, турар жойни бўлиш тўғрисидаги суднинг ҳал қилув қарорини ижро этишнинг ҳам ўзига хос хусусиятлари мавжуд. суднинг бундай ҳал қилув қарори ижро этилиши билан умумий мулк ҳуқуқи тугатилади.</w:t>
      </w:r>
    </w:p>
    <w:p w:rsidR="007517AF" w:rsidRPr="007517AF" w:rsidRDefault="007517AF" w:rsidP="007517AF">
      <w:pPr>
        <w:spacing w:after="0" w:line="240" w:lineRule="auto"/>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8"/>
          <w:szCs w:val="28"/>
          <w:lang w:val="uk-UA"/>
        </w:rPr>
        <w:t xml:space="preserve">         Турар жойни бўлиш тўғрисидаги ҳал қилув қарорини ижро этиш учун ижро варақасини олган сд ижрочиси унинг ФПКнинг 375-моддасида кўрсатилган реквизитларини текшириши лозим, яъни мажбурий ижро этиш муддати (3 йил) ўтмаганлигини аниқлаши лозим. Агар бу муддат ўтган бўлса, ижрочи уни қабул қилмаслиги лозим. Агар бу муддат узрли сабабларга кўра </w:t>
      </w:r>
      <w:r w:rsidRPr="007517AF">
        <w:rPr>
          <w:rFonts w:ascii="Times New Roman" w:eastAsia="Times New Roman" w:hAnsi="Times New Roman" w:cs="Times New Roman"/>
          <w:color w:val="000000"/>
          <w:sz w:val="28"/>
          <w:szCs w:val="28"/>
          <w:lang w:val="uk-UA"/>
        </w:rPr>
        <w:lastRenderedPageBreak/>
        <w:t>ўтказиб юборилган бўлса, ижрочи ундирувчига ўтказиб юборилган муддатни тиклаш тўғрисидаги ариза билан ҳал қилув қарорини чиқарган судга ёки ижро қилинадиган жойдаги судга мурожаат қилиш ҳуқуқи мавжудлигини тушунтириши лозим.</w:t>
      </w:r>
    </w:p>
    <w:p w:rsidR="007517AF" w:rsidRPr="007517AF" w:rsidRDefault="007517AF" w:rsidP="007517AF">
      <w:pPr>
        <w:spacing w:after="0" w:line="420" w:lineRule="atLeast"/>
        <w:ind w:firstLine="709"/>
        <w:jc w:val="both"/>
        <w:rPr>
          <w:rFonts w:ascii="BalticaUzbek" w:eastAsia="Times New Roman" w:hAnsi="BalticaUzbek" w:cs="Times New Roman"/>
          <w:color w:val="000000"/>
          <w:sz w:val="28"/>
          <w:szCs w:val="28"/>
          <w:lang w:val="uk-UA"/>
        </w:rPr>
      </w:pPr>
      <w:r w:rsidRPr="007517AF">
        <w:rPr>
          <w:rFonts w:ascii="Times New Roman" w:eastAsia="Times New Roman" w:hAnsi="Times New Roman" w:cs="Times New Roman"/>
          <w:color w:val="000000"/>
          <w:sz w:val="26"/>
          <w:szCs w:val="26"/>
          <w:lang w:val="uz-Cyrl-UZ"/>
        </w:rPr>
        <w:t> </w:t>
      </w:r>
    </w:p>
    <w:p w:rsidR="003F6A17" w:rsidRPr="007517AF" w:rsidRDefault="003F6A17">
      <w:pPr>
        <w:rPr>
          <w:lang w:val="uk-UA"/>
        </w:rPr>
      </w:pPr>
    </w:p>
    <w:sectPr w:rsidR="003F6A17" w:rsidRPr="007517A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TAD">
    <w:altName w:val="Times New Roman"/>
    <w:panose1 w:val="00000000000000000000"/>
    <w:charset w:val="00"/>
    <w:family w:val="roman"/>
    <w:notTrueType/>
    <w:pitch w:val="default"/>
  </w:font>
  <w:font w:name="BalticaUzbe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7AF"/>
    <w:rsid w:val="003F6A17"/>
    <w:rsid w:val="00751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7A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7517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17AF"/>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7517AF"/>
    <w:rPr>
      <w:rFonts w:ascii="Times New Roman" w:eastAsia="Times New Roman" w:hAnsi="Times New Roman" w:cs="Times New Roman"/>
      <w:b/>
      <w:bCs/>
      <w:sz w:val="36"/>
      <w:szCs w:val="36"/>
    </w:rPr>
  </w:style>
  <w:style w:type="paragraph" w:styleId="a3">
    <w:name w:val="Title"/>
    <w:basedOn w:val="a"/>
    <w:link w:val="a4"/>
    <w:uiPriority w:val="10"/>
    <w:qFormat/>
    <w:rsid w:val="007517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Название Знак"/>
    <w:basedOn w:val="a0"/>
    <w:link w:val="a3"/>
    <w:uiPriority w:val="10"/>
    <w:rsid w:val="007517AF"/>
    <w:rPr>
      <w:rFonts w:ascii="Times New Roman" w:eastAsia="Times New Roman" w:hAnsi="Times New Roman" w:cs="Times New Roman"/>
      <w:sz w:val="24"/>
      <w:szCs w:val="24"/>
    </w:rPr>
  </w:style>
  <w:style w:type="paragraph" w:customStyle="1" w:styleId="bodytextindent">
    <w:name w:val="bodytextindent"/>
    <w:basedOn w:val="a"/>
    <w:rsid w:val="007517A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footnote reference"/>
    <w:basedOn w:val="a0"/>
    <w:uiPriority w:val="99"/>
    <w:semiHidden/>
    <w:unhideWhenUsed/>
    <w:rsid w:val="007517AF"/>
  </w:style>
  <w:style w:type="character" w:customStyle="1" w:styleId="apple-converted-space">
    <w:name w:val="apple-converted-space"/>
    <w:basedOn w:val="a0"/>
    <w:rsid w:val="007517AF"/>
  </w:style>
  <w:style w:type="paragraph" w:styleId="a6">
    <w:name w:val="Body Text"/>
    <w:basedOn w:val="a"/>
    <w:link w:val="a7"/>
    <w:uiPriority w:val="99"/>
    <w:semiHidden/>
    <w:unhideWhenUsed/>
    <w:rsid w:val="007517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uiPriority w:val="99"/>
    <w:semiHidden/>
    <w:rsid w:val="007517AF"/>
    <w:rPr>
      <w:rFonts w:ascii="Times New Roman" w:eastAsia="Times New Roman" w:hAnsi="Times New Roman" w:cs="Times New Roman"/>
      <w:sz w:val="24"/>
      <w:szCs w:val="24"/>
    </w:rPr>
  </w:style>
  <w:style w:type="paragraph" w:styleId="a8">
    <w:name w:val="Block Text"/>
    <w:basedOn w:val="a"/>
    <w:uiPriority w:val="99"/>
    <w:semiHidden/>
    <w:unhideWhenUsed/>
    <w:rsid w:val="007517AF"/>
    <w:pPr>
      <w:spacing w:before="100" w:beforeAutospacing="1" w:after="100" w:afterAutospacing="1" w:line="240" w:lineRule="auto"/>
    </w:pPr>
    <w:rPr>
      <w:rFonts w:ascii="Times New Roman" w:eastAsia="Times New Roman" w:hAnsi="Times New Roman" w:cs="Times New Roman"/>
      <w:sz w:val="24"/>
      <w:szCs w:val="24"/>
    </w:rPr>
  </w:style>
  <w:style w:type="paragraph" w:styleId="3">
    <w:name w:val="Body Text Indent 3"/>
    <w:basedOn w:val="a"/>
    <w:link w:val="30"/>
    <w:uiPriority w:val="99"/>
    <w:semiHidden/>
    <w:unhideWhenUsed/>
    <w:rsid w:val="007517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uiPriority w:val="99"/>
    <w:semiHidden/>
    <w:rsid w:val="007517AF"/>
    <w:rPr>
      <w:rFonts w:ascii="Times New Roman" w:eastAsia="Times New Roman" w:hAnsi="Times New Roman" w:cs="Times New Roman"/>
      <w:sz w:val="24"/>
      <w:szCs w:val="24"/>
    </w:rPr>
  </w:style>
  <w:style w:type="paragraph" w:styleId="21">
    <w:name w:val="Body Text Indent 2"/>
    <w:basedOn w:val="a"/>
    <w:link w:val="22"/>
    <w:uiPriority w:val="99"/>
    <w:semiHidden/>
    <w:unhideWhenUsed/>
    <w:rsid w:val="007517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7517A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7A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7517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17AF"/>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7517AF"/>
    <w:rPr>
      <w:rFonts w:ascii="Times New Roman" w:eastAsia="Times New Roman" w:hAnsi="Times New Roman" w:cs="Times New Roman"/>
      <w:b/>
      <w:bCs/>
      <w:sz w:val="36"/>
      <w:szCs w:val="36"/>
    </w:rPr>
  </w:style>
  <w:style w:type="paragraph" w:styleId="a3">
    <w:name w:val="Title"/>
    <w:basedOn w:val="a"/>
    <w:link w:val="a4"/>
    <w:uiPriority w:val="10"/>
    <w:qFormat/>
    <w:rsid w:val="007517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Название Знак"/>
    <w:basedOn w:val="a0"/>
    <w:link w:val="a3"/>
    <w:uiPriority w:val="10"/>
    <w:rsid w:val="007517AF"/>
    <w:rPr>
      <w:rFonts w:ascii="Times New Roman" w:eastAsia="Times New Roman" w:hAnsi="Times New Roman" w:cs="Times New Roman"/>
      <w:sz w:val="24"/>
      <w:szCs w:val="24"/>
    </w:rPr>
  </w:style>
  <w:style w:type="paragraph" w:customStyle="1" w:styleId="bodytextindent">
    <w:name w:val="bodytextindent"/>
    <w:basedOn w:val="a"/>
    <w:rsid w:val="007517A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footnote reference"/>
    <w:basedOn w:val="a0"/>
    <w:uiPriority w:val="99"/>
    <w:semiHidden/>
    <w:unhideWhenUsed/>
    <w:rsid w:val="007517AF"/>
  </w:style>
  <w:style w:type="character" w:customStyle="1" w:styleId="apple-converted-space">
    <w:name w:val="apple-converted-space"/>
    <w:basedOn w:val="a0"/>
    <w:rsid w:val="007517AF"/>
  </w:style>
  <w:style w:type="paragraph" w:styleId="a6">
    <w:name w:val="Body Text"/>
    <w:basedOn w:val="a"/>
    <w:link w:val="a7"/>
    <w:uiPriority w:val="99"/>
    <w:semiHidden/>
    <w:unhideWhenUsed/>
    <w:rsid w:val="007517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uiPriority w:val="99"/>
    <w:semiHidden/>
    <w:rsid w:val="007517AF"/>
    <w:rPr>
      <w:rFonts w:ascii="Times New Roman" w:eastAsia="Times New Roman" w:hAnsi="Times New Roman" w:cs="Times New Roman"/>
      <w:sz w:val="24"/>
      <w:szCs w:val="24"/>
    </w:rPr>
  </w:style>
  <w:style w:type="paragraph" w:styleId="a8">
    <w:name w:val="Block Text"/>
    <w:basedOn w:val="a"/>
    <w:uiPriority w:val="99"/>
    <w:semiHidden/>
    <w:unhideWhenUsed/>
    <w:rsid w:val="007517AF"/>
    <w:pPr>
      <w:spacing w:before="100" w:beforeAutospacing="1" w:after="100" w:afterAutospacing="1" w:line="240" w:lineRule="auto"/>
    </w:pPr>
    <w:rPr>
      <w:rFonts w:ascii="Times New Roman" w:eastAsia="Times New Roman" w:hAnsi="Times New Roman" w:cs="Times New Roman"/>
      <w:sz w:val="24"/>
      <w:szCs w:val="24"/>
    </w:rPr>
  </w:style>
  <w:style w:type="paragraph" w:styleId="3">
    <w:name w:val="Body Text Indent 3"/>
    <w:basedOn w:val="a"/>
    <w:link w:val="30"/>
    <w:uiPriority w:val="99"/>
    <w:semiHidden/>
    <w:unhideWhenUsed/>
    <w:rsid w:val="007517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uiPriority w:val="99"/>
    <w:semiHidden/>
    <w:rsid w:val="007517AF"/>
    <w:rPr>
      <w:rFonts w:ascii="Times New Roman" w:eastAsia="Times New Roman" w:hAnsi="Times New Roman" w:cs="Times New Roman"/>
      <w:sz w:val="24"/>
      <w:szCs w:val="24"/>
    </w:rPr>
  </w:style>
  <w:style w:type="paragraph" w:styleId="21">
    <w:name w:val="Body Text Indent 2"/>
    <w:basedOn w:val="a"/>
    <w:link w:val="22"/>
    <w:uiPriority w:val="99"/>
    <w:semiHidden/>
    <w:unhideWhenUsed/>
    <w:rsid w:val="007517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semiHidden/>
    <w:rsid w:val="007517A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95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10990</Words>
  <Characters>62646</Characters>
  <Application>Microsoft Office Word</Application>
  <DocSecurity>0</DocSecurity>
  <Lines>522</Lines>
  <Paragraphs>146</Paragraphs>
  <ScaleCrop>false</ScaleCrop>
  <Company>Home</Company>
  <LinksUpToDate>false</LinksUpToDate>
  <CharactersWithSpaces>73490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2012-12-06T08:59:00Z</dcterms:created>
  <dcterms:modified xsi:type="dcterms:W3CDTF">2012-12-06T08:59:00Z</dcterms:modified>
</cp:coreProperties>
</file>